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47BC4" w14:textId="77777777" w:rsidR="00AF5FF2" w:rsidRPr="00AF5FF2" w:rsidRDefault="00AF5FF2" w:rsidP="00AF5FF2">
      <w:pPr>
        <w:pStyle w:val="Heading1"/>
        <w:rPr>
          <w:lang w:val="es-ES"/>
        </w:rPr>
      </w:pPr>
      <w:r w:rsidRPr="00AF5FF2">
        <w:rPr>
          <w:lang w:val="es-ES"/>
        </w:rPr>
        <w:t>¿Qué es el IAE?</w:t>
      </w:r>
    </w:p>
    <w:p w14:paraId="7DFCF081" w14:textId="77777777" w:rsidR="00AF5FF2" w:rsidRPr="00AF5FF2" w:rsidRDefault="00AF5FF2" w:rsidP="00AF5FF2">
      <w:pPr>
        <w:rPr>
          <w:i/>
          <w:iCs/>
          <w:lang w:val="es-ES"/>
        </w:rPr>
      </w:pPr>
      <w:r w:rsidRPr="00AF5FF2">
        <w:rPr>
          <w:i/>
          <w:iCs/>
          <w:lang w:val="es-ES"/>
        </w:rPr>
        <w:t>Te ofrecemos una explicación resumida del impuesto</w:t>
      </w:r>
    </w:p>
    <w:p w14:paraId="6BA3910D" w14:textId="77777777" w:rsidR="00AF5FF2" w:rsidRPr="00AF5FF2" w:rsidRDefault="00AF5FF2" w:rsidP="00AF5FF2">
      <w:pPr>
        <w:rPr>
          <w:lang w:val="es-ES"/>
        </w:rPr>
      </w:pPr>
      <w:r w:rsidRPr="00AF5FF2">
        <w:rPr>
          <w:lang w:val="es-ES"/>
        </w:rPr>
        <w:t>El IAE es un impuesto que grava </w:t>
      </w:r>
      <w:r w:rsidRPr="00AF5FF2">
        <w:rPr>
          <w:b/>
          <w:bCs/>
          <w:lang w:val="es-ES"/>
        </w:rPr>
        <w:t>el desarrollo, en territorio español, de actividades económicas.</w:t>
      </w:r>
      <w:r w:rsidRPr="00AF5FF2">
        <w:rPr>
          <w:lang w:val="es-ES"/>
        </w:rPr>
        <w:t> Dichas actividades económicas pueden ser </w:t>
      </w:r>
      <w:r w:rsidRPr="00AF5FF2">
        <w:rPr>
          <w:b/>
          <w:bCs/>
          <w:lang w:val="es-ES"/>
        </w:rPr>
        <w:t>o empresariales, o profesionales o artísticas</w:t>
      </w:r>
      <w:r w:rsidRPr="00AF5FF2">
        <w:rPr>
          <w:lang w:val="es-ES"/>
        </w:rPr>
        <w:t> y, las mismas se pueden ejercer en local determinado o sin local.</w:t>
      </w:r>
    </w:p>
    <w:p w14:paraId="7D009A3A" w14:textId="77777777" w:rsidR="00AF5FF2" w:rsidRPr="00AF5FF2" w:rsidRDefault="00AF5FF2" w:rsidP="00AF5FF2">
      <w:pPr>
        <w:rPr>
          <w:lang w:val="es-ES"/>
        </w:rPr>
      </w:pPr>
      <w:r w:rsidRPr="00AF5FF2">
        <w:rPr>
          <w:lang w:val="es-ES"/>
        </w:rPr>
        <w:t>El IAE se estructura en unas </w:t>
      </w:r>
      <w:r w:rsidRPr="00AF5FF2">
        <w:rPr>
          <w:b/>
          <w:bCs/>
          <w:lang w:val="es-ES"/>
        </w:rPr>
        <w:t>tarifas que clasifican las actividades económicas</w:t>
      </w:r>
      <w:r w:rsidRPr="00AF5FF2">
        <w:rPr>
          <w:lang w:val="es-ES"/>
        </w:rPr>
        <w:t>, y en una </w:t>
      </w:r>
      <w:r w:rsidRPr="00AF5FF2">
        <w:rPr>
          <w:b/>
          <w:bCs/>
          <w:lang w:val="es-ES"/>
        </w:rPr>
        <w:t>Instrucción</w:t>
      </w:r>
      <w:r w:rsidRPr="00AF5FF2">
        <w:rPr>
          <w:lang w:val="es-ES"/>
        </w:rPr>
        <w:t> que contiene las normas para la aplicación de las mismas. Las tarifas se componen de divisiones, agrupaciones, grupos y epígrafes y, se dividen en 3 secciones. La Sección 1ª, clasifica las actividades empresariales; la Sección 2ª, clasifica las actividades profesionales y, la Sección 3ª, clasifica las actividades artísticas.</w:t>
      </w:r>
    </w:p>
    <w:p w14:paraId="05254CCC" w14:textId="6CEE1217" w:rsidR="00AF5FF2" w:rsidRDefault="00AF5FF2" w:rsidP="00AF5FF2">
      <w:pPr>
        <w:pStyle w:val="Heading2"/>
        <w:rPr>
          <w:lang w:val="es-ES"/>
        </w:rPr>
      </w:pPr>
      <w:r>
        <w:rPr>
          <w:lang w:val="es-ES"/>
        </w:rPr>
        <w:t>Actividades empresariales</w:t>
      </w:r>
    </w:p>
    <w:p w14:paraId="1B29A2AD" w14:textId="4A5A4C13" w:rsidR="00AF5FF2" w:rsidRPr="00AF5FF2" w:rsidRDefault="00AF5FF2" w:rsidP="00AF5FF2">
      <w:pPr>
        <w:rPr>
          <w:lang w:val="es-ES"/>
        </w:rPr>
      </w:pPr>
      <w:r w:rsidRPr="00AF5FF2">
        <w:rPr>
          <w:lang w:val="es-ES"/>
        </w:rPr>
        <w:t>Son las actividades clasificadas y descritas en la sección 1ª, desarrolladas tanto por </w:t>
      </w:r>
      <w:r w:rsidRPr="00AF5FF2">
        <w:rPr>
          <w:b/>
          <w:bCs/>
          <w:lang w:val="es-ES"/>
        </w:rPr>
        <w:t>personas físicas como por personas jurídicas</w:t>
      </w:r>
      <w:r w:rsidRPr="00AF5FF2">
        <w:rPr>
          <w:lang w:val="es-ES"/>
        </w:rPr>
        <w:t> u </w:t>
      </w:r>
      <w:r w:rsidRPr="00AF5FF2">
        <w:rPr>
          <w:b/>
          <w:bCs/>
          <w:lang w:val="es-ES"/>
        </w:rPr>
        <w:t>otras entidades</w:t>
      </w:r>
      <w:r w:rsidRPr="00AF5FF2">
        <w:rPr>
          <w:lang w:val="es-ES"/>
        </w:rPr>
        <w:t>, en el seno de una </w:t>
      </w:r>
      <w:r w:rsidRPr="00AF5FF2">
        <w:rPr>
          <w:b/>
          <w:bCs/>
          <w:lang w:val="es-ES"/>
        </w:rPr>
        <w:t>organización empresarial</w:t>
      </w:r>
      <w:r w:rsidRPr="00AF5FF2">
        <w:rPr>
          <w:lang w:val="es-ES"/>
        </w:rPr>
        <w:t>.</w:t>
      </w:r>
    </w:p>
    <w:p w14:paraId="27528737" w14:textId="77777777" w:rsidR="00AF5FF2" w:rsidRPr="00AF5FF2" w:rsidRDefault="00AF5FF2" w:rsidP="00AF5FF2">
      <w:pPr>
        <w:rPr>
          <w:lang w:val="es-ES"/>
        </w:rPr>
      </w:pPr>
      <w:r w:rsidRPr="00AF5FF2">
        <w:rPr>
          <w:lang w:val="es-ES"/>
        </w:rPr>
        <w:t>Las actividades empresariales son las siguientes:</w:t>
      </w:r>
    </w:p>
    <w:p w14:paraId="2419FD95" w14:textId="77777777" w:rsidR="00AF5FF2" w:rsidRPr="00AF5FF2" w:rsidRDefault="00AF5FF2" w:rsidP="00AF5FF2">
      <w:pPr>
        <w:numPr>
          <w:ilvl w:val="0"/>
          <w:numId w:val="1"/>
        </w:numPr>
      </w:pPr>
      <w:r w:rsidRPr="00AF5FF2">
        <w:t xml:space="preserve">La </w:t>
      </w:r>
      <w:proofErr w:type="spellStart"/>
      <w:r w:rsidRPr="00AF5FF2">
        <w:t>ganadería</w:t>
      </w:r>
      <w:proofErr w:type="spellEnd"/>
      <w:r w:rsidRPr="00AF5FF2">
        <w:t xml:space="preserve"> </w:t>
      </w:r>
      <w:proofErr w:type="spellStart"/>
      <w:r w:rsidRPr="00AF5FF2">
        <w:t>independiente</w:t>
      </w:r>
      <w:proofErr w:type="spellEnd"/>
      <w:r w:rsidRPr="00AF5FF2">
        <w:t>.</w:t>
      </w:r>
    </w:p>
    <w:p w14:paraId="1422043D" w14:textId="77777777" w:rsidR="00AF5FF2" w:rsidRPr="00AF5FF2" w:rsidRDefault="00AF5FF2" w:rsidP="00AF5FF2">
      <w:pPr>
        <w:numPr>
          <w:ilvl w:val="0"/>
          <w:numId w:val="1"/>
        </w:numPr>
      </w:pPr>
      <w:r w:rsidRPr="00AF5FF2">
        <w:t xml:space="preserve">Las </w:t>
      </w:r>
      <w:proofErr w:type="spellStart"/>
      <w:r w:rsidRPr="00AF5FF2">
        <w:t>actividades</w:t>
      </w:r>
      <w:proofErr w:type="spellEnd"/>
      <w:r w:rsidRPr="00AF5FF2">
        <w:t xml:space="preserve"> </w:t>
      </w:r>
      <w:proofErr w:type="spellStart"/>
      <w:r w:rsidRPr="00AF5FF2">
        <w:t>mineras</w:t>
      </w:r>
      <w:proofErr w:type="spellEnd"/>
      <w:r w:rsidRPr="00AF5FF2">
        <w:t>.</w:t>
      </w:r>
    </w:p>
    <w:p w14:paraId="78095A18" w14:textId="77777777" w:rsidR="00AF5FF2" w:rsidRPr="00AF5FF2" w:rsidRDefault="00AF5FF2" w:rsidP="00AF5FF2">
      <w:pPr>
        <w:numPr>
          <w:ilvl w:val="0"/>
          <w:numId w:val="1"/>
        </w:numPr>
      </w:pPr>
      <w:r w:rsidRPr="00AF5FF2">
        <w:t xml:space="preserve">Las </w:t>
      </w:r>
      <w:proofErr w:type="spellStart"/>
      <w:r w:rsidRPr="00AF5FF2">
        <w:t>actividades</w:t>
      </w:r>
      <w:proofErr w:type="spellEnd"/>
      <w:r w:rsidRPr="00AF5FF2">
        <w:t xml:space="preserve"> </w:t>
      </w:r>
      <w:proofErr w:type="spellStart"/>
      <w:r w:rsidRPr="00AF5FF2">
        <w:t>industriales</w:t>
      </w:r>
      <w:proofErr w:type="spellEnd"/>
      <w:r w:rsidRPr="00AF5FF2">
        <w:t>.</w:t>
      </w:r>
    </w:p>
    <w:p w14:paraId="19D244EE" w14:textId="77777777" w:rsidR="00AF5FF2" w:rsidRPr="00AF5FF2" w:rsidRDefault="00AF5FF2" w:rsidP="00AF5FF2">
      <w:pPr>
        <w:numPr>
          <w:ilvl w:val="0"/>
          <w:numId w:val="1"/>
        </w:numPr>
      </w:pPr>
      <w:r w:rsidRPr="00AF5FF2">
        <w:t xml:space="preserve">Las </w:t>
      </w:r>
      <w:proofErr w:type="spellStart"/>
      <w:r w:rsidRPr="00AF5FF2">
        <w:t>actividades</w:t>
      </w:r>
      <w:proofErr w:type="spellEnd"/>
      <w:r w:rsidRPr="00AF5FF2">
        <w:t xml:space="preserve"> </w:t>
      </w:r>
      <w:proofErr w:type="spellStart"/>
      <w:r w:rsidRPr="00AF5FF2">
        <w:t>comerciales</w:t>
      </w:r>
      <w:proofErr w:type="spellEnd"/>
      <w:r w:rsidRPr="00AF5FF2">
        <w:t>.</w:t>
      </w:r>
    </w:p>
    <w:p w14:paraId="32AB1BD4" w14:textId="77777777" w:rsidR="00AF5FF2" w:rsidRPr="00AF5FF2" w:rsidRDefault="00AF5FF2" w:rsidP="00AF5FF2">
      <w:pPr>
        <w:numPr>
          <w:ilvl w:val="0"/>
          <w:numId w:val="1"/>
        </w:numPr>
      </w:pPr>
      <w:r w:rsidRPr="00AF5FF2">
        <w:t xml:space="preserve">Las </w:t>
      </w:r>
      <w:proofErr w:type="spellStart"/>
      <w:r w:rsidRPr="00AF5FF2">
        <w:t>actividades</w:t>
      </w:r>
      <w:proofErr w:type="spellEnd"/>
      <w:r w:rsidRPr="00AF5FF2">
        <w:t xml:space="preserve"> de </w:t>
      </w:r>
      <w:proofErr w:type="spellStart"/>
      <w:r w:rsidRPr="00AF5FF2">
        <w:t>servicios</w:t>
      </w:r>
      <w:proofErr w:type="spellEnd"/>
      <w:r w:rsidRPr="00AF5FF2">
        <w:t>.</w:t>
      </w:r>
    </w:p>
    <w:p w14:paraId="695764C9" w14:textId="77777777" w:rsidR="00AF5FF2" w:rsidRPr="00AF5FF2" w:rsidRDefault="00AF5FF2" w:rsidP="00AF5FF2">
      <w:pPr>
        <w:rPr>
          <w:lang w:val="es-ES"/>
        </w:rPr>
      </w:pPr>
      <w:r w:rsidRPr="00AF5FF2">
        <w:rPr>
          <w:b/>
          <w:bCs/>
          <w:lang w:val="es-ES"/>
        </w:rPr>
        <w:t>Concepto de ganadería independiente: </w:t>
      </w:r>
      <w:r w:rsidRPr="00AF5FF2">
        <w:rPr>
          <w:lang w:val="es-ES"/>
        </w:rPr>
        <w:t>Tienen la consideración de actividades de ganadería independiente, las que tengan por objeto la explotación de un conjunto de cabezas de ganado que se encuentre comprendido en alguno de los casos siguientes:</w:t>
      </w:r>
    </w:p>
    <w:p w14:paraId="58C26BE1" w14:textId="77777777" w:rsidR="00AF5FF2" w:rsidRPr="00AF5FF2" w:rsidRDefault="00AF5FF2" w:rsidP="00AF5FF2">
      <w:pPr>
        <w:numPr>
          <w:ilvl w:val="0"/>
          <w:numId w:val="2"/>
        </w:numPr>
        <w:rPr>
          <w:lang w:val="es-ES"/>
        </w:rPr>
      </w:pPr>
      <w:r w:rsidRPr="00AF5FF2">
        <w:rPr>
          <w:lang w:val="es-ES"/>
        </w:rPr>
        <w:t>Que paste o se alimente fundamentalmente en tierras que no sean explotadas agrícola o forestalmente por el dueño del ganado.</w:t>
      </w:r>
    </w:p>
    <w:p w14:paraId="35B1700E" w14:textId="77777777" w:rsidR="00AF5FF2" w:rsidRPr="00AF5FF2" w:rsidRDefault="00AF5FF2" w:rsidP="00AF5FF2">
      <w:pPr>
        <w:numPr>
          <w:ilvl w:val="0"/>
          <w:numId w:val="2"/>
        </w:numPr>
        <w:rPr>
          <w:lang w:val="es-ES"/>
        </w:rPr>
      </w:pPr>
      <w:r w:rsidRPr="00AF5FF2">
        <w:rPr>
          <w:lang w:val="es-ES"/>
        </w:rPr>
        <w:t>El estabulado fuera de las fincas rústicas, no considerándose como tal el ganado que sea alimentado fundamentalmente con productos obtenidos en explotaciones agrícolas o forestales de su dueño, aun cuando las instalaciones pecuarias se encuentren situadas fuera de las tierras.</w:t>
      </w:r>
    </w:p>
    <w:p w14:paraId="73249057" w14:textId="77777777" w:rsidR="00AF5FF2" w:rsidRPr="00AF5FF2" w:rsidRDefault="00AF5FF2" w:rsidP="00AF5FF2">
      <w:pPr>
        <w:numPr>
          <w:ilvl w:val="0"/>
          <w:numId w:val="2"/>
        </w:numPr>
        <w:rPr>
          <w:lang w:val="es-ES"/>
        </w:rPr>
      </w:pPr>
      <w:r w:rsidRPr="00AF5FF2">
        <w:rPr>
          <w:lang w:val="es-ES"/>
        </w:rPr>
        <w:lastRenderedPageBreak/>
        <w:t>El trashumante o trasterminante, no considerándose como tal el ganado que se alimente fundamentalmente con pastos, silos, henos o piensos obtenidos en tierras explotadas por el dueño del ganado.</w:t>
      </w:r>
    </w:p>
    <w:p w14:paraId="5CC24FD7" w14:textId="77777777" w:rsidR="00AF5FF2" w:rsidRPr="00AF5FF2" w:rsidRDefault="00AF5FF2" w:rsidP="00AF5FF2">
      <w:pPr>
        <w:numPr>
          <w:ilvl w:val="0"/>
          <w:numId w:val="2"/>
        </w:numPr>
        <w:rPr>
          <w:lang w:val="es-ES"/>
        </w:rPr>
      </w:pPr>
      <w:r w:rsidRPr="00AF5FF2">
        <w:rPr>
          <w:lang w:val="es-ES"/>
        </w:rPr>
        <w:t>Aquel que se alimente fundamentalmente con piensos no producidos en la finca en que se críe.</w:t>
      </w:r>
    </w:p>
    <w:p w14:paraId="257DDD39" w14:textId="77777777" w:rsidR="00AF5FF2" w:rsidRPr="00AF5FF2" w:rsidRDefault="00AF5FF2" w:rsidP="00AF5FF2">
      <w:pPr>
        <w:rPr>
          <w:lang w:val="es-ES"/>
        </w:rPr>
      </w:pPr>
      <w:r w:rsidRPr="00AF5FF2">
        <w:rPr>
          <w:lang w:val="es-ES"/>
        </w:rPr>
        <w:t>A efectos de este impuesto,</w:t>
      </w:r>
      <w:r w:rsidRPr="00AF5FF2">
        <w:rPr>
          <w:b/>
          <w:bCs/>
          <w:lang w:val="es-ES"/>
        </w:rPr>
        <w:t> no son actividades empresariales </w:t>
      </w:r>
      <w:r w:rsidRPr="00AF5FF2">
        <w:rPr>
          <w:lang w:val="es-ES"/>
        </w:rPr>
        <w:t>y, por tanto, no están sujetas al impuesto:</w:t>
      </w:r>
    </w:p>
    <w:p w14:paraId="689C9FAF" w14:textId="77777777" w:rsidR="00AF5FF2" w:rsidRPr="00AF5FF2" w:rsidRDefault="00AF5FF2" w:rsidP="00AF5FF2">
      <w:pPr>
        <w:numPr>
          <w:ilvl w:val="0"/>
          <w:numId w:val="3"/>
        </w:numPr>
      </w:pPr>
      <w:r w:rsidRPr="00AF5FF2">
        <w:t xml:space="preserve">Las </w:t>
      </w:r>
      <w:proofErr w:type="spellStart"/>
      <w:r w:rsidRPr="00AF5FF2">
        <w:t>actividades</w:t>
      </w:r>
      <w:proofErr w:type="spellEnd"/>
      <w:r w:rsidRPr="00AF5FF2">
        <w:t xml:space="preserve"> </w:t>
      </w:r>
      <w:proofErr w:type="spellStart"/>
      <w:r w:rsidRPr="00AF5FF2">
        <w:t>agrícolas</w:t>
      </w:r>
      <w:proofErr w:type="spellEnd"/>
      <w:r w:rsidRPr="00AF5FF2">
        <w:t>.</w:t>
      </w:r>
    </w:p>
    <w:p w14:paraId="5BA6DD75" w14:textId="77777777" w:rsidR="00AF5FF2" w:rsidRPr="00AF5FF2" w:rsidRDefault="00AF5FF2" w:rsidP="00AF5FF2">
      <w:pPr>
        <w:numPr>
          <w:ilvl w:val="0"/>
          <w:numId w:val="3"/>
        </w:numPr>
      </w:pPr>
      <w:r w:rsidRPr="00AF5FF2">
        <w:t xml:space="preserve">Las </w:t>
      </w:r>
      <w:proofErr w:type="spellStart"/>
      <w:r w:rsidRPr="00AF5FF2">
        <w:t>ganaderas</w:t>
      </w:r>
      <w:proofErr w:type="spellEnd"/>
      <w:r w:rsidRPr="00AF5FF2">
        <w:t xml:space="preserve"> </w:t>
      </w:r>
      <w:proofErr w:type="spellStart"/>
      <w:r w:rsidRPr="00AF5FF2">
        <w:t>dependientes</w:t>
      </w:r>
      <w:proofErr w:type="spellEnd"/>
      <w:r w:rsidRPr="00AF5FF2">
        <w:t>.</w:t>
      </w:r>
    </w:p>
    <w:p w14:paraId="2B8AA606" w14:textId="77777777" w:rsidR="00AF5FF2" w:rsidRPr="00AF5FF2" w:rsidRDefault="00AF5FF2" w:rsidP="00AF5FF2">
      <w:pPr>
        <w:numPr>
          <w:ilvl w:val="0"/>
          <w:numId w:val="3"/>
        </w:numPr>
      </w:pPr>
      <w:r w:rsidRPr="00AF5FF2">
        <w:t xml:space="preserve">Las </w:t>
      </w:r>
      <w:proofErr w:type="spellStart"/>
      <w:r w:rsidRPr="00AF5FF2">
        <w:t>forestales</w:t>
      </w:r>
      <w:proofErr w:type="spellEnd"/>
      <w:r w:rsidRPr="00AF5FF2">
        <w:t>.</w:t>
      </w:r>
    </w:p>
    <w:p w14:paraId="011009D4" w14:textId="77777777" w:rsidR="00AF5FF2" w:rsidRDefault="00AF5FF2" w:rsidP="00AF5FF2">
      <w:pPr>
        <w:numPr>
          <w:ilvl w:val="0"/>
          <w:numId w:val="3"/>
        </w:numPr>
      </w:pPr>
      <w:r w:rsidRPr="00AF5FF2">
        <w:t xml:space="preserve">Las </w:t>
      </w:r>
      <w:proofErr w:type="spellStart"/>
      <w:r w:rsidRPr="00AF5FF2">
        <w:t>pesqueras</w:t>
      </w:r>
      <w:proofErr w:type="spellEnd"/>
      <w:r w:rsidRPr="00AF5FF2">
        <w:t>.</w:t>
      </w:r>
    </w:p>
    <w:p w14:paraId="388E3364" w14:textId="084E6FE3" w:rsidR="00AF5FF2" w:rsidRPr="00AF5FF2" w:rsidRDefault="00AF5FF2" w:rsidP="00AF5FF2">
      <w:pPr>
        <w:pStyle w:val="Heading2"/>
      </w:pPr>
      <w:proofErr w:type="spellStart"/>
      <w:r>
        <w:t>Actividades</w:t>
      </w:r>
      <w:proofErr w:type="spellEnd"/>
      <w:r>
        <w:t xml:space="preserve"> </w:t>
      </w:r>
      <w:proofErr w:type="spellStart"/>
      <w:r>
        <w:t>profesionales</w:t>
      </w:r>
      <w:proofErr w:type="spellEnd"/>
    </w:p>
    <w:p w14:paraId="5F55AEBB" w14:textId="77777777" w:rsidR="00AF5FF2" w:rsidRDefault="00AF5FF2" w:rsidP="00AF5FF2">
      <w:pPr>
        <w:rPr>
          <w:lang w:val="es-ES"/>
        </w:rPr>
      </w:pPr>
      <w:r w:rsidRPr="00AF5FF2">
        <w:rPr>
          <w:lang w:val="es-ES"/>
        </w:rPr>
        <w:t>Son las actividades clasificadas y descritas en la sección 2ª, desarrolladas, </w:t>
      </w:r>
      <w:r w:rsidRPr="00AF5FF2">
        <w:rPr>
          <w:b/>
          <w:bCs/>
          <w:lang w:val="es-ES"/>
        </w:rPr>
        <w:t>solo</w:t>
      </w:r>
      <w:r w:rsidRPr="00AF5FF2">
        <w:rPr>
          <w:lang w:val="es-ES"/>
        </w:rPr>
        <w:t>, por </w:t>
      </w:r>
      <w:r w:rsidRPr="00AF5FF2">
        <w:rPr>
          <w:b/>
          <w:bCs/>
          <w:lang w:val="es-ES"/>
        </w:rPr>
        <w:t>personas físicas</w:t>
      </w:r>
      <w:r w:rsidRPr="00AF5FF2">
        <w:rPr>
          <w:lang w:val="es-ES"/>
        </w:rPr>
        <w:t> por </w:t>
      </w:r>
      <w:r w:rsidRPr="00AF5FF2">
        <w:rPr>
          <w:b/>
          <w:bCs/>
          <w:lang w:val="es-ES"/>
        </w:rPr>
        <w:t>cuenta propia y a título individual y personal</w:t>
      </w:r>
      <w:r w:rsidRPr="00AF5FF2">
        <w:rPr>
          <w:lang w:val="es-ES"/>
        </w:rPr>
        <w:t>, sin que concurran otras circunstancias que permitan apreciar la existencia de una organización empresarial.</w:t>
      </w:r>
    </w:p>
    <w:p w14:paraId="1CD6CE9D" w14:textId="11714A25" w:rsidR="00AF5FF2" w:rsidRPr="00AF5FF2" w:rsidRDefault="00AF5FF2" w:rsidP="00AF5FF2">
      <w:pPr>
        <w:pStyle w:val="Heading2"/>
        <w:rPr>
          <w:lang w:val="es-ES"/>
        </w:rPr>
      </w:pPr>
      <w:r>
        <w:rPr>
          <w:lang w:val="es-ES"/>
        </w:rPr>
        <w:t>Actividades artísticas</w:t>
      </w:r>
    </w:p>
    <w:p w14:paraId="751D15EC" w14:textId="77777777" w:rsidR="00AF5FF2" w:rsidRDefault="00AF5FF2" w:rsidP="00AF5FF2">
      <w:pPr>
        <w:rPr>
          <w:b/>
          <w:bCs/>
          <w:lang w:val="es-ES"/>
        </w:rPr>
      </w:pPr>
      <w:r w:rsidRPr="00AF5FF2">
        <w:rPr>
          <w:lang w:val="es-ES"/>
        </w:rPr>
        <w:t>Son las actividades clasificadas y descritas en sección 3ª, desarrolladas tanto por </w:t>
      </w:r>
      <w:r w:rsidRPr="00AF5FF2">
        <w:rPr>
          <w:b/>
          <w:bCs/>
          <w:lang w:val="es-ES"/>
        </w:rPr>
        <w:t>personas físicas como por personas jurídicas u otras entidades.</w:t>
      </w:r>
    </w:p>
    <w:p w14:paraId="5763A1C7" w14:textId="77777777" w:rsidR="00AF5FF2" w:rsidRDefault="00AF5FF2" w:rsidP="00AF5FF2">
      <w:pPr>
        <w:rPr>
          <w:b/>
          <w:bCs/>
          <w:lang w:val="es-ES"/>
        </w:rPr>
      </w:pPr>
    </w:p>
    <w:p w14:paraId="1A675810" w14:textId="77777777" w:rsidR="00AF5FF2" w:rsidRDefault="00AF5FF2" w:rsidP="00AF5FF2">
      <w:pPr>
        <w:rPr>
          <w:b/>
          <w:bCs/>
          <w:lang w:val="es-ES"/>
        </w:rPr>
      </w:pPr>
    </w:p>
    <w:p w14:paraId="5D436B98" w14:textId="77777777" w:rsidR="00AF5FF2" w:rsidRDefault="00AF5FF2" w:rsidP="00AF5FF2">
      <w:pPr>
        <w:rPr>
          <w:b/>
          <w:bCs/>
          <w:lang w:val="es-ES"/>
        </w:rPr>
      </w:pPr>
    </w:p>
    <w:p w14:paraId="19F381A9" w14:textId="77777777" w:rsidR="00AF5FF2" w:rsidRDefault="00AF5FF2" w:rsidP="00AF5FF2">
      <w:pPr>
        <w:rPr>
          <w:b/>
          <w:bCs/>
          <w:lang w:val="es-ES"/>
        </w:rPr>
      </w:pPr>
    </w:p>
    <w:p w14:paraId="05914E2F" w14:textId="77777777" w:rsidR="00AF5FF2" w:rsidRDefault="00AF5FF2" w:rsidP="00AF5FF2">
      <w:pPr>
        <w:rPr>
          <w:b/>
          <w:bCs/>
          <w:lang w:val="es-ES"/>
        </w:rPr>
      </w:pPr>
    </w:p>
    <w:p w14:paraId="363CC1C2" w14:textId="77777777" w:rsidR="00AF5FF2" w:rsidRDefault="00AF5FF2" w:rsidP="00AF5FF2">
      <w:pPr>
        <w:rPr>
          <w:b/>
          <w:bCs/>
          <w:lang w:val="es-ES"/>
        </w:rPr>
      </w:pPr>
    </w:p>
    <w:p w14:paraId="219D7953" w14:textId="77777777" w:rsidR="00AF5FF2" w:rsidRDefault="00AF5FF2" w:rsidP="00AF5FF2">
      <w:pPr>
        <w:rPr>
          <w:b/>
          <w:bCs/>
          <w:lang w:val="es-ES"/>
        </w:rPr>
      </w:pPr>
    </w:p>
    <w:p w14:paraId="1E6B9367" w14:textId="77777777" w:rsidR="00AF5FF2" w:rsidRDefault="00AF5FF2" w:rsidP="00AF5FF2">
      <w:pPr>
        <w:rPr>
          <w:b/>
          <w:bCs/>
          <w:lang w:val="es-ES"/>
        </w:rPr>
      </w:pPr>
    </w:p>
    <w:p w14:paraId="1CE9A26F" w14:textId="77777777" w:rsidR="00AF5FF2" w:rsidRDefault="00AF5FF2" w:rsidP="00AF5FF2">
      <w:pPr>
        <w:rPr>
          <w:b/>
          <w:bCs/>
          <w:lang w:val="es-ES"/>
        </w:rPr>
      </w:pPr>
    </w:p>
    <w:p w14:paraId="6038FD96" w14:textId="77777777" w:rsidR="00AF5FF2" w:rsidRDefault="00AF5FF2" w:rsidP="00AF5FF2">
      <w:pPr>
        <w:rPr>
          <w:b/>
          <w:bCs/>
          <w:lang w:val="es-ES"/>
        </w:rPr>
      </w:pPr>
    </w:p>
    <w:p w14:paraId="2D919106" w14:textId="77777777" w:rsidR="00AF5FF2" w:rsidRDefault="00AF5FF2" w:rsidP="00AF5FF2">
      <w:pPr>
        <w:rPr>
          <w:b/>
          <w:bCs/>
          <w:lang w:val="es-ES"/>
        </w:rPr>
      </w:pPr>
    </w:p>
    <w:p w14:paraId="4EB87D43" w14:textId="77777777" w:rsidR="00AF5FF2" w:rsidRPr="00AF5FF2" w:rsidRDefault="00AF5FF2" w:rsidP="00AF5FF2">
      <w:pPr>
        <w:pStyle w:val="Heading1"/>
        <w:rPr>
          <w:lang w:val="es-ES"/>
        </w:rPr>
      </w:pPr>
      <w:r w:rsidRPr="00AF5FF2">
        <w:rPr>
          <w:lang w:val="es-ES"/>
        </w:rPr>
        <w:lastRenderedPageBreak/>
        <w:t>¿Tengo que presentar la declaración del IAE?</w:t>
      </w:r>
    </w:p>
    <w:p w14:paraId="16AA4BFC" w14:textId="77777777" w:rsidR="00AF5FF2" w:rsidRPr="00AF5FF2" w:rsidRDefault="00AF5FF2" w:rsidP="00AF5FF2">
      <w:pPr>
        <w:rPr>
          <w:i/>
          <w:iCs/>
          <w:lang w:val="es-ES"/>
        </w:rPr>
      </w:pPr>
      <w:r w:rsidRPr="00AF5FF2">
        <w:rPr>
          <w:i/>
          <w:iCs/>
          <w:lang w:val="es-ES"/>
        </w:rPr>
        <w:t>Te informamos de si tienes obligación de presentar declaración por el IAE</w:t>
      </w:r>
    </w:p>
    <w:p w14:paraId="1E31B174" w14:textId="77777777" w:rsidR="00AF5FF2" w:rsidRPr="00AF5FF2" w:rsidRDefault="00AF5FF2" w:rsidP="00AF5FF2">
      <w:pPr>
        <w:rPr>
          <w:lang w:val="es-ES"/>
        </w:rPr>
      </w:pPr>
      <w:r w:rsidRPr="00AF5FF2">
        <w:rPr>
          <w:b/>
          <w:bCs/>
          <w:lang w:val="es-ES"/>
        </w:rPr>
        <w:t>Contribuyentes obligados a presentar la declaración del IAE</w:t>
      </w:r>
    </w:p>
    <w:p w14:paraId="73717DBD" w14:textId="77777777" w:rsidR="00AF5FF2" w:rsidRPr="00AF5FF2" w:rsidRDefault="00AF5FF2" w:rsidP="00AF5FF2">
      <w:pPr>
        <w:numPr>
          <w:ilvl w:val="0"/>
          <w:numId w:val="4"/>
        </w:numPr>
        <w:rPr>
          <w:lang w:val="es-ES"/>
        </w:rPr>
      </w:pPr>
      <w:r w:rsidRPr="00AF5FF2">
        <w:rPr>
          <w:lang w:val="es-ES"/>
        </w:rPr>
        <w:t>Las entidades que realicen una o varias actividades económicas en territorio español y, el importe neto de la cifra de negocios (INCN) sea </w:t>
      </w:r>
      <w:r w:rsidRPr="00AF5FF2">
        <w:rPr>
          <w:b/>
          <w:bCs/>
          <w:lang w:val="es-ES"/>
        </w:rPr>
        <w:t>igual o superior a 1.000.000 €</w:t>
      </w:r>
      <w:r w:rsidRPr="00AF5FF2">
        <w:rPr>
          <w:lang w:val="es-ES"/>
        </w:rPr>
        <w:t>. El modelo que se tiene que presentar es el</w:t>
      </w:r>
      <w:r w:rsidRPr="00AF5FF2">
        <w:rPr>
          <w:b/>
          <w:bCs/>
          <w:lang w:val="es-ES"/>
        </w:rPr>
        <w:t> 840</w:t>
      </w:r>
      <w:r w:rsidRPr="00AF5FF2">
        <w:rPr>
          <w:lang w:val="es-ES"/>
        </w:rPr>
        <w:t> o el aprobado por la entidad local en el caso de cuotas municipales cuya gestión esté delegada en dicha entidad local.</w:t>
      </w:r>
    </w:p>
    <w:p w14:paraId="63F1AA41" w14:textId="77777777" w:rsidR="00AF5FF2" w:rsidRPr="00AF5FF2" w:rsidRDefault="00AF5FF2" w:rsidP="00AF5FF2">
      <w:pPr>
        <w:numPr>
          <w:ilvl w:val="0"/>
          <w:numId w:val="4"/>
        </w:numPr>
        <w:rPr>
          <w:lang w:val="es-ES"/>
        </w:rPr>
      </w:pPr>
      <w:r w:rsidRPr="00AF5FF2">
        <w:rPr>
          <w:lang w:val="es-ES"/>
        </w:rPr>
        <w:t>Los contribuyentes por el Impuesto sobre la Renta de no Residentes, que operen en España mediante </w:t>
      </w:r>
      <w:r w:rsidRPr="00AF5FF2">
        <w:rPr>
          <w:b/>
          <w:bCs/>
          <w:lang w:val="es-ES"/>
        </w:rPr>
        <w:t>establecimiento permanente</w:t>
      </w:r>
      <w:r w:rsidRPr="00AF5FF2">
        <w:rPr>
          <w:lang w:val="es-ES"/>
        </w:rPr>
        <w:t> y, el importe neto de la cifra de negocios (INCN) sea </w:t>
      </w:r>
      <w:r w:rsidRPr="00AF5FF2">
        <w:rPr>
          <w:b/>
          <w:bCs/>
          <w:lang w:val="es-ES"/>
        </w:rPr>
        <w:t>igual o superior a 1.000.000 €</w:t>
      </w:r>
      <w:r w:rsidRPr="00AF5FF2">
        <w:rPr>
          <w:lang w:val="es-ES"/>
        </w:rPr>
        <w:t>. El modelo que se tiene que presentar es el</w:t>
      </w:r>
      <w:r w:rsidRPr="00AF5FF2">
        <w:rPr>
          <w:b/>
          <w:bCs/>
          <w:lang w:val="es-ES"/>
        </w:rPr>
        <w:t> 840</w:t>
      </w:r>
      <w:r w:rsidRPr="00AF5FF2">
        <w:rPr>
          <w:lang w:val="es-ES"/>
        </w:rPr>
        <w:t> o el aprobado por la entidad local en el caso de cuotas municipales cuya gestión esté delegada en dicha entidad local.</w:t>
      </w:r>
    </w:p>
    <w:p w14:paraId="491D5D59" w14:textId="77777777" w:rsidR="00AF5FF2" w:rsidRPr="00AF5FF2" w:rsidRDefault="00AF5FF2" w:rsidP="00AF5FF2">
      <w:pPr>
        <w:rPr>
          <w:lang w:val="es-ES"/>
        </w:rPr>
      </w:pPr>
      <w:r w:rsidRPr="00AF5FF2">
        <w:rPr>
          <w:lang w:val="es-ES"/>
        </w:rPr>
        <w:t>Para el </w:t>
      </w:r>
      <w:r w:rsidRPr="00AF5FF2">
        <w:rPr>
          <w:b/>
          <w:bCs/>
          <w:lang w:val="es-ES"/>
        </w:rPr>
        <w:t>cálculo del INCN</w:t>
      </w:r>
      <w:r w:rsidRPr="00AF5FF2">
        <w:rPr>
          <w:lang w:val="es-ES"/>
        </w:rPr>
        <w:t> del sujeto pasivo se tendrá en cuenta el conjunto de actividades económicas ejercidas por él.</w:t>
      </w:r>
    </w:p>
    <w:p w14:paraId="06930217" w14:textId="77777777" w:rsidR="00AF5FF2" w:rsidRPr="00AF5FF2" w:rsidRDefault="00AF5FF2" w:rsidP="00AF5FF2">
      <w:pPr>
        <w:rPr>
          <w:lang w:val="es-ES"/>
        </w:rPr>
      </w:pPr>
      <w:r w:rsidRPr="00AF5FF2">
        <w:rPr>
          <w:lang w:val="es-ES"/>
        </w:rPr>
        <w:t>En el caso de entidades que forman parte de un grupo de sociedades por concurrir alguna de las circunstancias consideradas como determinantes de la existencia de control, el INCN se referirá al conjunto de entidades pertenecientes a dicho grupo, con independencia de la obligación o no de consolidación contable.</w:t>
      </w:r>
    </w:p>
    <w:p w14:paraId="50C3EF44" w14:textId="77777777" w:rsidR="00AF5FF2" w:rsidRPr="00AF5FF2" w:rsidRDefault="00AF5FF2" w:rsidP="00AF5FF2">
      <w:pPr>
        <w:rPr>
          <w:lang w:val="es-ES"/>
        </w:rPr>
      </w:pPr>
      <w:r w:rsidRPr="00AF5FF2">
        <w:rPr>
          <w:lang w:val="es-ES"/>
        </w:rPr>
        <w:t>En el caso de contribuyentes por el Impuesto sobre la Renta de no Residentes, se atenderá al INCN imputable al conjunto de los establecimientos permanentes situados en territorio español.</w:t>
      </w:r>
    </w:p>
    <w:p w14:paraId="07BEE56A" w14:textId="77777777" w:rsidR="00AF5FF2" w:rsidRPr="00AF5FF2" w:rsidRDefault="00AF5FF2" w:rsidP="00AF5FF2">
      <w:pPr>
        <w:rPr>
          <w:lang w:val="es-ES"/>
        </w:rPr>
      </w:pPr>
      <w:r w:rsidRPr="00AF5FF2">
        <w:rPr>
          <w:b/>
          <w:bCs/>
          <w:lang w:val="es-ES"/>
        </w:rPr>
        <w:t>Están exentos y no están obligados a presentar la declaración del IAE</w:t>
      </w:r>
    </w:p>
    <w:p w14:paraId="4173C197" w14:textId="77777777" w:rsidR="00AF5FF2" w:rsidRPr="00AF5FF2" w:rsidRDefault="00AF5FF2" w:rsidP="00AF5FF2">
      <w:pPr>
        <w:numPr>
          <w:ilvl w:val="0"/>
          <w:numId w:val="5"/>
        </w:numPr>
        <w:rPr>
          <w:lang w:val="es-ES"/>
        </w:rPr>
      </w:pPr>
      <w:r w:rsidRPr="00AF5FF2">
        <w:rPr>
          <w:lang w:val="es-ES"/>
        </w:rPr>
        <w:t>El </w:t>
      </w:r>
      <w:r w:rsidRPr="00AF5FF2">
        <w:rPr>
          <w:b/>
          <w:bCs/>
          <w:lang w:val="es-ES"/>
        </w:rPr>
        <w:t>Estado, las comunidades autónomas y las entidades locales</w:t>
      </w:r>
      <w:r w:rsidRPr="00AF5FF2">
        <w:rPr>
          <w:lang w:val="es-ES"/>
        </w:rPr>
        <w:t>, así como los organismos autónomos del Estado y las entidades de derecho público de análogo carácter de las comunidades autónomas y de las entidades locales.</w:t>
      </w:r>
    </w:p>
    <w:p w14:paraId="10D68C89" w14:textId="77777777" w:rsidR="00AF5FF2" w:rsidRPr="00AF5FF2" w:rsidRDefault="00AF5FF2" w:rsidP="00AF5FF2">
      <w:pPr>
        <w:numPr>
          <w:ilvl w:val="0"/>
          <w:numId w:val="5"/>
        </w:numPr>
        <w:rPr>
          <w:lang w:val="es-ES"/>
        </w:rPr>
      </w:pPr>
      <w:r w:rsidRPr="00AF5FF2">
        <w:rPr>
          <w:lang w:val="es-ES"/>
        </w:rPr>
        <w:t>Las entidades que </w:t>
      </w:r>
      <w:r w:rsidRPr="00AF5FF2">
        <w:rPr>
          <w:b/>
          <w:bCs/>
          <w:lang w:val="es-ES"/>
        </w:rPr>
        <w:t>inicien</w:t>
      </w:r>
      <w:r w:rsidRPr="00AF5FF2">
        <w:rPr>
          <w:lang w:val="es-ES"/>
        </w:rPr>
        <w:t> el ejercicio de su actividad en territorio español, están exentas durante los </w:t>
      </w:r>
      <w:r w:rsidRPr="00AF5FF2">
        <w:rPr>
          <w:b/>
          <w:bCs/>
          <w:lang w:val="es-ES"/>
        </w:rPr>
        <w:t>dos primeros períodos impositivos. </w:t>
      </w:r>
      <w:r w:rsidRPr="00AF5FF2">
        <w:rPr>
          <w:lang w:val="es-ES"/>
        </w:rPr>
        <w:t>A estos efectos, no se considerará que se ha producido el inicio del ejercicio de una actividad cuando ésta se haya desarrollado anteriormente bajo otra titularidad. Esto ocurre, entre otros supuestos, en los casos de fusión, escisión o aportación de ramas de actividad.</w:t>
      </w:r>
    </w:p>
    <w:p w14:paraId="11DA0C9C" w14:textId="77777777" w:rsidR="00AF5FF2" w:rsidRPr="00AF5FF2" w:rsidRDefault="00AF5FF2" w:rsidP="00AF5FF2">
      <w:pPr>
        <w:rPr>
          <w:lang w:val="es-ES"/>
        </w:rPr>
      </w:pPr>
      <w:r w:rsidRPr="00AF5FF2">
        <w:rPr>
          <w:lang w:val="es-ES"/>
        </w:rPr>
        <w:t>En el caso de entidades que inicien el ejercicio de la actividad y disfruten de esta exención, pero, además, desarrollan otras actividades por las cuales tienen que presentar la declaración del IAE, quedarían obligadas a presentar dicha declaración.</w:t>
      </w:r>
    </w:p>
    <w:p w14:paraId="75226FEB" w14:textId="77777777" w:rsidR="00AF5FF2" w:rsidRPr="00AF5FF2" w:rsidRDefault="00AF5FF2" w:rsidP="00AF5FF2">
      <w:pPr>
        <w:numPr>
          <w:ilvl w:val="0"/>
          <w:numId w:val="5"/>
        </w:numPr>
        <w:rPr>
          <w:lang w:val="es-ES"/>
        </w:rPr>
      </w:pPr>
      <w:r w:rsidRPr="00AF5FF2">
        <w:rPr>
          <w:b/>
          <w:bCs/>
          <w:lang w:val="es-ES"/>
        </w:rPr>
        <w:lastRenderedPageBreak/>
        <w:t>Las personas físicas</w:t>
      </w:r>
      <w:r w:rsidRPr="00AF5FF2">
        <w:rPr>
          <w:lang w:val="es-ES"/>
        </w:rPr>
        <w:t>, sean o no residentes en territorio español.</w:t>
      </w:r>
    </w:p>
    <w:p w14:paraId="452C93DD" w14:textId="77777777" w:rsidR="00AF5FF2" w:rsidRPr="00AF5FF2" w:rsidRDefault="00AF5FF2" w:rsidP="00AF5FF2">
      <w:pPr>
        <w:numPr>
          <w:ilvl w:val="0"/>
          <w:numId w:val="5"/>
        </w:numPr>
        <w:rPr>
          <w:lang w:val="es-ES"/>
        </w:rPr>
      </w:pPr>
      <w:r w:rsidRPr="00AF5FF2">
        <w:rPr>
          <w:lang w:val="es-ES"/>
        </w:rPr>
        <w:t>Las entidades que realicen una o varias actividades en territorio español y, tengan un importe neto de la cifra de negocios (INCN) </w:t>
      </w:r>
      <w:r w:rsidRPr="00AF5FF2">
        <w:rPr>
          <w:b/>
          <w:bCs/>
          <w:lang w:val="es-ES"/>
        </w:rPr>
        <w:t>inferior a 1.000.000 €.</w:t>
      </w:r>
    </w:p>
    <w:p w14:paraId="5A316B1D" w14:textId="77777777" w:rsidR="00AF5FF2" w:rsidRPr="00AF5FF2" w:rsidRDefault="00AF5FF2" w:rsidP="00AF5FF2">
      <w:pPr>
        <w:numPr>
          <w:ilvl w:val="0"/>
          <w:numId w:val="5"/>
        </w:numPr>
        <w:rPr>
          <w:lang w:val="es-ES"/>
        </w:rPr>
      </w:pPr>
      <w:r w:rsidRPr="00AF5FF2">
        <w:rPr>
          <w:lang w:val="es-ES"/>
        </w:rPr>
        <w:t>Los contribuyentes por el Impuesto sobre la Renta de no Residentes, que operen en España mediante </w:t>
      </w:r>
      <w:r w:rsidRPr="00AF5FF2">
        <w:rPr>
          <w:b/>
          <w:bCs/>
          <w:lang w:val="es-ES"/>
        </w:rPr>
        <w:t>establecimiento permanente</w:t>
      </w:r>
      <w:r w:rsidRPr="00AF5FF2">
        <w:rPr>
          <w:lang w:val="es-ES"/>
        </w:rPr>
        <w:t> y, tengan un importe neto de la cifra de negocios (INCN) </w:t>
      </w:r>
      <w:r w:rsidRPr="00AF5FF2">
        <w:rPr>
          <w:b/>
          <w:bCs/>
          <w:lang w:val="es-ES"/>
        </w:rPr>
        <w:t>inferior a 1.000.000 €.</w:t>
      </w:r>
    </w:p>
    <w:p w14:paraId="34E70B9B" w14:textId="77777777" w:rsidR="00AF5FF2" w:rsidRPr="00AF5FF2" w:rsidRDefault="00AF5FF2" w:rsidP="00AF5FF2">
      <w:pPr>
        <w:numPr>
          <w:ilvl w:val="0"/>
          <w:numId w:val="5"/>
        </w:numPr>
        <w:rPr>
          <w:lang w:val="es-ES"/>
        </w:rPr>
      </w:pPr>
      <w:r w:rsidRPr="00AF5FF2">
        <w:rPr>
          <w:lang w:val="es-ES"/>
        </w:rPr>
        <w:t>Las </w:t>
      </w:r>
      <w:r w:rsidRPr="00AF5FF2">
        <w:rPr>
          <w:b/>
          <w:bCs/>
          <w:lang w:val="es-ES"/>
        </w:rPr>
        <w:t>entidades gestoras de la Seguridad Social</w:t>
      </w:r>
      <w:r w:rsidRPr="00AF5FF2">
        <w:rPr>
          <w:lang w:val="es-ES"/>
        </w:rPr>
        <w:t> y las mutualidades de previsión social reguladas en la Ley 30/1995, de 8 de noviembre, de ordenación y supervisión de los seguros privados.</w:t>
      </w:r>
    </w:p>
    <w:p w14:paraId="1EB50B82" w14:textId="77777777" w:rsidR="00AF5FF2" w:rsidRPr="00AF5FF2" w:rsidRDefault="00AF5FF2" w:rsidP="00AF5FF2">
      <w:pPr>
        <w:numPr>
          <w:ilvl w:val="0"/>
          <w:numId w:val="5"/>
        </w:numPr>
        <w:rPr>
          <w:lang w:val="es-ES"/>
        </w:rPr>
      </w:pPr>
      <w:r w:rsidRPr="00AF5FF2">
        <w:rPr>
          <w:lang w:val="es-ES"/>
        </w:rPr>
        <w:t>Los </w:t>
      </w:r>
      <w:r w:rsidRPr="00AF5FF2">
        <w:rPr>
          <w:b/>
          <w:bCs/>
          <w:lang w:val="es-ES"/>
        </w:rPr>
        <w:t>organismos públicos</w:t>
      </w:r>
      <w:r w:rsidRPr="00AF5FF2">
        <w:rPr>
          <w:lang w:val="es-ES"/>
        </w:rPr>
        <w:t> </w:t>
      </w:r>
      <w:r w:rsidRPr="00AF5FF2">
        <w:rPr>
          <w:b/>
          <w:bCs/>
          <w:lang w:val="es-ES"/>
        </w:rPr>
        <w:t>de investigación</w:t>
      </w:r>
      <w:r w:rsidRPr="00AF5FF2">
        <w:rPr>
          <w:lang w:val="es-ES"/>
        </w:rPr>
        <w:t>, los establecimientos de </w:t>
      </w:r>
      <w:r w:rsidRPr="00AF5FF2">
        <w:rPr>
          <w:b/>
          <w:bCs/>
          <w:lang w:val="es-ES"/>
        </w:rPr>
        <w:t>enseñanza</w:t>
      </w:r>
      <w:r w:rsidRPr="00AF5FF2">
        <w:rPr>
          <w:lang w:val="es-ES"/>
        </w:rPr>
        <w:t> en todos sus grados, costeados íntegramente con fondos del Estado, de las comunidades autónomas o de las entidades locales, o por fundaciones declaradas benéficas o de utilidad pública y, los establecimientos de enseñanza en todos sus grados que, careciendo de ánimo de lucro, estuvieren en régimen de concierto educativo. Tiene carácter rogado, se solicita a instancia de parte y se concede cuando proceda.</w:t>
      </w:r>
    </w:p>
    <w:p w14:paraId="228737AB" w14:textId="77777777" w:rsidR="00AF5FF2" w:rsidRPr="00AF5FF2" w:rsidRDefault="00AF5FF2" w:rsidP="00AF5FF2">
      <w:pPr>
        <w:numPr>
          <w:ilvl w:val="0"/>
          <w:numId w:val="5"/>
        </w:numPr>
        <w:rPr>
          <w:lang w:val="es-ES"/>
        </w:rPr>
      </w:pPr>
      <w:r w:rsidRPr="00AF5FF2">
        <w:rPr>
          <w:lang w:val="es-ES"/>
        </w:rPr>
        <w:t>Las </w:t>
      </w:r>
      <w:r w:rsidRPr="00AF5FF2">
        <w:rPr>
          <w:b/>
          <w:bCs/>
          <w:lang w:val="es-ES"/>
        </w:rPr>
        <w:t>asociaciones y fundaciones de personas con discapacidad</w:t>
      </w:r>
      <w:r w:rsidRPr="00AF5FF2">
        <w:rPr>
          <w:lang w:val="es-ES"/>
        </w:rPr>
        <w:t> física, psíquica y sensorial, sin ánimo de lucro, por las actividades de carácter pedagógico, científico, asistenciales y de empleo que, realicen para la enseñanza, educación, rehabilitación y tutela de personas con discapacidad. Tiene carácter rogado, se solicita a instancia de parte y se concede cuando proceda.</w:t>
      </w:r>
    </w:p>
    <w:p w14:paraId="386F72DD" w14:textId="77777777" w:rsidR="00AF5FF2" w:rsidRPr="00AF5FF2" w:rsidRDefault="00AF5FF2" w:rsidP="00AF5FF2">
      <w:pPr>
        <w:numPr>
          <w:ilvl w:val="0"/>
          <w:numId w:val="5"/>
        </w:numPr>
      </w:pPr>
      <w:r w:rsidRPr="00AF5FF2">
        <w:t>La </w:t>
      </w:r>
      <w:r w:rsidRPr="00AF5FF2">
        <w:rPr>
          <w:b/>
          <w:bCs/>
        </w:rPr>
        <w:t>Cruz Roja</w:t>
      </w:r>
      <w:r w:rsidRPr="00AF5FF2">
        <w:t> Española.</w:t>
      </w:r>
    </w:p>
    <w:p w14:paraId="269656A9" w14:textId="77777777" w:rsidR="00AF5FF2" w:rsidRPr="00AF5FF2" w:rsidRDefault="00AF5FF2" w:rsidP="00AF5FF2">
      <w:pPr>
        <w:numPr>
          <w:ilvl w:val="0"/>
          <w:numId w:val="5"/>
        </w:numPr>
        <w:rPr>
          <w:lang w:val="es-ES"/>
        </w:rPr>
      </w:pPr>
      <w:r w:rsidRPr="00AF5FF2">
        <w:rPr>
          <w:lang w:val="es-ES"/>
        </w:rPr>
        <w:t>Los sujetos pasivos a los que les sea de aplicación la exención del IAE en virtud de </w:t>
      </w:r>
      <w:r w:rsidRPr="00AF5FF2">
        <w:rPr>
          <w:b/>
          <w:bCs/>
          <w:lang w:val="es-ES"/>
        </w:rPr>
        <w:t>tratados o convenios internacionales</w:t>
      </w:r>
      <w:r w:rsidRPr="00AF5FF2">
        <w:rPr>
          <w:lang w:val="es-ES"/>
        </w:rPr>
        <w:t>.</w:t>
      </w:r>
    </w:p>
    <w:p w14:paraId="661DFEEB" w14:textId="77777777" w:rsidR="00AF5FF2" w:rsidRPr="00AF5FF2" w:rsidRDefault="00AF5FF2" w:rsidP="00AF5FF2">
      <w:pPr>
        <w:rPr>
          <w:lang w:val="es-ES"/>
        </w:rPr>
      </w:pPr>
    </w:p>
    <w:p w14:paraId="37DCABE6" w14:textId="77777777" w:rsidR="00F13B40" w:rsidRDefault="00F13B40">
      <w:pPr>
        <w:rPr>
          <w:lang w:val="es-ES"/>
        </w:rPr>
      </w:pPr>
    </w:p>
    <w:p w14:paraId="6629A7DF" w14:textId="77777777" w:rsidR="00AF5FF2" w:rsidRDefault="00AF5FF2">
      <w:pPr>
        <w:rPr>
          <w:lang w:val="es-ES"/>
        </w:rPr>
      </w:pPr>
    </w:p>
    <w:p w14:paraId="6EE16D01" w14:textId="77777777" w:rsidR="00AF5FF2" w:rsidRDefault="00AF5FF2">
      <w:pPr>
        <w:rPr>
          <w:lang w:val="es-ES"/>
        </w:rPr>
      </w:pPr>
    </w:p>
    <w:p w14:paraId="2EDD33D7" w14:textId="77777777" w:rsidR="00AF5FF2" w:rsidRDefault="00AF5FF2">
      <w:pPr>
        <w:rPr>
          <w:lang w:val="es-ES"/>
        </w:rPr>
      </w:pPr>
    </w:p>
    <w:p w14:paraId="4FC10C3C" w14:textId="77777777" w:rsidR="00AF5FF2" w:rsidRDefault="00AF5FF2">
      <w:pPr>
        <w:rPr>
          <w:lang w:val="es-ES"/>
        </w:rPr>
      </w:pPr>
    </w:p>
    <w:p w14:paraId="4B01E824" w14:textId="77777777" w:rsidR="00AF5FF2" w:rsidRDefault="00AF5FF2">
      <w:pPr>
        <w:rPr>
          <w:lang w:val="es-ES"/>
        </w:rPr>
      </w:pPr>
    </w:p>
    <w:p w14:paraId="0C69A46C" w14:textId="77777777" w:rsidR="00AF5FF2" w:rsidRDefault="00AF5FF2">
      <w:pPr>
        <w:rPr>
          <w:lang w:val="es-ES"/>
        </w:rPr>
      </w:pPr>
    </w:p>
    <w:p w14:paraId="751E089B" w14:textId="77777777" w:rsidR="00AF5FF2" w:rsidRDefault="00AF5FF2">
      <w:pPr>
        <w:rPr>
          <w:lang w:val="es-ES"/>
        </w:rPr>
      </w:pPr>
    </w:p>
    <w:p w14:paraId="1C0A9AD4" w14:textId="77777777" w:rsidR="00AF5FF2" w:rsidRPr="00AF5FF2" w:rsidRDefault="00AF5FF2" w:rsidP="00AF5FF2">
      <w:pPr>
        <w:pStyle w:val="Heading1"/>
        <w:rPr>
          <w:lang w:val="es-ES"/>
        </w:rPr>
      </w:pPr>
      <w:r w:rsidRPr="00AF5FF2">
        <w:rPr>
          <w:lang w:val="es-ES"/>
        </w:rPr>
        <w:lastRenderedPageBreak/>
        <w:t>¿Qué actividades debo declarar en el IAE?</w:t>
      </w:r>
    </w:p>
    <w:p w14:paraId="5DE2694A" w14:textId="77777777" w:rsidR="00AF5FF2" w:rsidRPr="00AF5FF2" w:rsidRDefault="00AF5FF2" w:rsidP="00AF5FF2">
      <w:pPr>
        <w:rPr>
          <w:i/>
          <w:iCs/>
          <w:lang w:val="es-ES"/>
        </w:rPr>
      </w:pPr>
      <w:r w:rsidRPr="00AF5FF2">
        <w:rPr>
          <w:i/>
          <w:iCs/>
          <w:lang w:val="es-ES"/>
        </w:rPr>
        <w:t>Debes declarar todas las actividades que desarrolles en territorio español, aunque se realicen forma ocasional, excepto las actividades agrícolas, ganaderas dependientes, forestales y pesqueras.</w:t>
      </w:r>
    </w:p>
    <w:p w14:paraId="51EE3784" w14:textId="77777777" w:rsidR="00AF5FF2" w:rsidRPr="00AF5FF2" w:rsidRDefault="00AF5FF2" w:rsidP="00AF5FF2">
      <w:pPr>
        <w:rPr>
          <w:lang w:val="es-ES"/>
        </w:rPr>
      </w:pPr>
      <w:r w:rsidRPr="00AF5FF2">
        <w:rPr>
          <w:lang w:val="es-ES"/>
        </w:rPr>
        <w:t>Están </w:t>
      </w:r>
      <w:r w:rsidRPr="00AF5FF2">
        <w:rPr>
          <w:b/>
          <w:bCs/>
          <w:lang w:val="es-ES"/>
        </w:rPr>
        <w:t>obligados a presentar</w:t>
      </w:r>
      <w:r w:rsidRPr="00AF5FF2">
        <w:rPr>
          <w:lang w:val="es-ES"/>
        </w:rPr>
        <w:t> las declaraciones de IAE los </w:t>
      </w:r>
      <w:r w:rsidRPr="00AF5FF2">
        <w:rPr>
          <w:b/>
          <w:bCs/>
          <w:lang w:val="es-ES"/>
        </w:rPr>
        <w:t>contribuyentes</w:t>
      </w:r>
      <w:r w:rsidRPr="00AF5FF2">
        <w:rPr>
          <w:lang w:val="es-ES"/>
        </w:rPr>
        <w:t> </w:t>
      </w:r>
      <w:r w:rsidRPr="00AF5FF2">
        <w:rPr>
          <w:b/>
          <w:bCs/>
          <w:lang w:val="es-ES"/>
        </w:rPr>
        <w:t>que están sujetos al impuesto y no están exentos. </w:t>
      </w:r>
      <w:r w:rsidRPr="00AF5FF2">
        <w:rPr>
          <w:lang w:val="es-ES"/>
        </w:rPr>
        <w:t>Es decir, tienen que presentar declaración de IAE los contribuyentes que no tienen derecho al beneficio de la aplicación de cualquiera de las exenciones contempladas en las normas propias del impuesto.</w:t>
      </w:r>
    </w:p>
    <w:p w14:paraId="3AD4918E" w14:textId="77777777" w:rsidR="00AF5FF2" w:rsidRPr="00AF5FF2" w:rsidRDefault="00AF5FF2" w:rsidP="00AF5FF2">
      <w:pPr>
        <w:rPr>
          <w:lang w:val="es-ES"/>
        </w:rPr>
      </w:pPr>
      <w:r w:rsidRPr="00AF5FF2">
        <w:rPr>
          <w:lang w:val="es-ES"/>
        </w:rPr>
        <w:t>En el caso de que se realicen varias actividades y, unas tributan por IAE y otras no, se debe presentar la declaración por </w:t>
      </w:r>
      <w:r w:rsidRPr="00AF5FF2">
        <w:rPr>
          <w:b/>
          <w:bCs/>
          <w:lang w:val="es-ES"/>
        </w:rPr>
        <w:t>todas</w:t>
      </w:r>
      <w:r w:rsidRPr="00AF5FF2">
        <w:rPr>
          <w:lang w:val="es-ES"/>
        </w:rPr>
        <w:t> las actividades incluso por las exentas.</w:t>
      </w:r>
    </w:p>
    <w:p w14:paraId="07E0BCD2" w14:textId="77777777" w:rsidR="00AF5FF2" w:rsidRPr="00AF5FF2" w:rsidRDefault="00AF5FF2" w:rsidP="00AF5FF2">
      <w:pPr>
        <w:rPr>
          <w:lang w:val="es-ES"/>
        </w:rPr>
      </w:pPr>
      <w:r w:rsidRPr="00AF5FF2">
        <w:rPr>
          <w:b/>
          <w:bCs/>
          <w:lang w:val="es-ES"/>
        </w:rPr>
        <w:t>No tienes que declarar</w:t>
      </w:r>
      <w:r w:rsidRPr="00AF5FF2">
        <w:rPr>
          <w:lang w:val="es-ES"/>
        </w:rPr>
        <w:t> las siguientes:</w:t>
      </w:r>
    </w:p>
    <w:p w14:paraId="53B87BA9" w14:textId="77777777" w:rsidR="00AF5FF2" w:rsidRPr="00AF5FF2" w:rsidRDefault="00AF5FF2" w:rsidP="00AF5FF2">
      <w:pPr>
        <w:numPr>
          <w:ilvl w:val="0"/>
          <w:numId w:val="6"/>
        </w:numPr>
        <w:rPr>
          <w:lang w:val="es-ES"/>
        </w:rPr>
      </w:pPr>
      <w:r w:rsidRPr="00AF5FF2">
        <w:rPr>
          <w:lang w:val="es-ES"/>
        </w:rPr>
        <w:t>La venta de los bienes integrados en el activo fijo de tu empresa que hayan figurado debidamente inventariados como tal inmovilizado con más de dos años de antelación a la fecha de venderlos.</w:t>
      </w:r>
    </w:p>
    <w:p w14:paraId="676CE526" w14:textId="77777777" w:rsidR="00AF5FF2" w:rsidRPr="00AF5FF2" w:rsidRDefault="00AF5FF2" w:rsidP="00AF5FF2">
      <w:pPr>
        <w:numPr>
          <w:ilvl w:val="0"/>
          <w:numId w:val="6"/>
        </w:numPr>
        <w:rPr>
          <w:lang w:val="es-ES"/>
        </w:rPr>
      </w:pPr>
      <w:r w:rsidRPr="00AF5FF2">
        <w:rPr>
          <w:lang w:val="es-ES"/>
        </w:rPr>
        <w:t>La venta de bienes de tu patrimonio particular y privado siempre que los hubiese utilizado con más de dos años de antelación a la fecha de venderlos.</w:t>
      </w:r>
    </w:p>
    <w:p w14:paraId="579FCC14" w14:textId="77777777" w:rsidR="00AF5FF2" w:rsidRPr="00AF5FF2" w:rsidRDefault="00AF5FF2" w:rsidP="00AF5FF2">
      <w:pPr>
        <w:numPr>
          <w:ilvl w:val="0"/>
          <w:numId w:val="6"/>
        </w:numPr>
        <w:rPr>
          <w:lang w:val="es-ES"/>
        </w:rPr>
      </w:pPr>
      <w:r w:rsidRPr="00AF5FF2">
        <w:rPr>
          <w:lang w:val="es-ES"/>
        </w:rPr>
        <w:t>La venta de productos que hayas recibido en pago de trabajos personales o servicios profesionales.</w:t>
      </w:r>
    </w:p>
    <w:p w14:paraId="2864FCF9" w14:textId="77777777" w:rsidR="00AF5FF2" w:rsidRPr="00AF5FF2" w:rsidRDefault="00AF5FF2" w:rsidP="00AF5FF2">
      <w:pPr>
        <w:numPr>
          <w:ilvl w:val="0"/>
          <w:numId w:val="6"/>
        </w:numPr>
        <w:rPr>
          <w:lang w:val="es-ES"/>
        </w:rPr>
      </w:pPr>
      <w:r w:rsidRPr="00AF5FF2">
        <w:rPr>
          <w:lang w:val="es-ES"/>
        </w:rPr>
        <w:t>La exposición de artículos con el fin exclusivo de decoración o adorno del establecimiento.</w:t>
      </w:r>
    </w:p>
    <w:p w14:paraId="4549B0E7" w14:textId="77777777" w:rsidR="00AF5FF2" w:rsidRPr="00AF5FF2" w:rsidRDefault="00AF5FF2" w:rsidP="00AF5FF2">
      <w:pPr>
        <w:numPr>
          <w:ilvl w:val="0"/>
          <w:numId w:val="6"/>
        </w:numPr>
        <w:rPr>
          <w:lang w:val="es-ES"/>
        </w:rPr>
      </w:pPr>
      <w:r w:rsidRPr="00AF5FF2">
        <w:rPr>
          <w:lang w:val="es-ES"/>
        </w:rPr>
        <w:t>La realización de una sola venta aislada al por menor.</w:t>
      </w:r>
    </w:p>
    <w:p w14:paraId="37145C98" w14:textId="77777777" w:rsidR="00AF5FF2" w:rsidRPr="00AF5FF2" w:rsidRDefault="00AF5FF2" w:rsidP="00AF5FF2">
      <w:pPr>
        <w:rPr>
          <w:lang w:val="es-ES"/>
        </w:rPr>
      </w:pPr>
      <w:r w:rsidRPr="00AF5FF2">
        <w:rPr>
          <w:b/>
          <w:bCs/>
          <w:lang w:val="es-ES"/>
        </w:rPr>
        <w:t>Las actividades agrícolas, las ganaderas dependientes, las forestales y, las pesqueras</w:t>
      </w:r>
      <w:r w:rsidRPr="00AF5FF2">
        <w:rPr>
          <w:lang w:val="es-ES"/>
        </w:rPr>
        <w:t> </w:t>
      </w:r>
      <w:r w:rsidRPr="00AF5FF2">
        <w:rPr>
          <w:b/>
          <w:bCs/>
          <w:lang w:val="es-ES"/>
        </w:rPr>
        <w:t>no presentan declaración por el IAE.</w:t>
      </w:r>
    </w:p>
    <w:p w14:paraId="2331026C" w14:textId="77777777" w:rsidR="00AF5FF2" w:rsidRDefault="00AF5FF2" w:rsidP="00AF5FF2">
      <w:pPr>
        <w:rPr>
          <w:lang w:val="es-ES"/>
        </w:rPr>
      </w:pPr>
      <w:r w:rsidRPr="00AF5FF2">
        <w:rPr>
          <w:lang w:val="es-ES"/>
        </w:rPr>
        <w:t>Descripción de las actividades</w:t>
      </w:r>
    </w:p>
    <w:p w14:paraId="7C7B8E37" w14:textId="77777777" w:rsidR="00AF5FF2" w:rsidRPr="00AF5FF2" w:rsidRDefault="00AF5FF2" w:rsidP="00AF5FF2">
      <w:pPr>
        <w:rPr>
          <w:b/>
          <w:bCs/>
          <w:lang w:val="es-ES"/>
        </w:rPr>
      </w:pPr>
      <w:r w:rsidRPr="00AF5FF2">
        <w:rPr>
          <w:b/>
          <w:bCs/>
          <w:lang w:val="es-ES"/>
        </w:rPr>
        <w:t>Actividades empresariales</w:t>
      </w:r>
    </w:p>
    <w:p w14:paraId="2B0BD648" w14:textId="77777777" w:rsidR="00AF5FF2" w:rsidRPr="00AF5FF2" w:rsidRDefault="00AF5FF2" w:rsidP="00AF5FF2">
      <w:pPr>
        <w:rPr>
          <w:lang w:val="es-ES"/>
        </w:rPr>
      </w:pPr>
      <w:r w:rsidRPr="00AF5FF2">
        <w:rPr>
          <w:lang w:val="es-ES"/>
        </w:rPr>
        <w:t>Son las actividades clasificadas y descritas en la sección 1ª, desarrolladas tanto por </w:t>
      </w:r>
      <w:r w:rsidRPr="00AF5FF2">
        <w:rPr>
          <w:b/>
          <w:bCs/>
          <w:lang w:val="es-ES"/>
        </w:rPr>
        <w:t>personas físicas como por personas jurídicas</w:t>
      </w:r>
      <w:r w:rsidRPr="00AF5FF2">
        <w:rPr>
          <w:lang w:val="es-ES"/>
        </w:rPr>
        <w:t> u </w:t>
      </w:r>
      <w:r w:rsidRPr="00AF5FF2">
        <w:rPr>
          <w:b/>
          <w:bCs/>
          <w:lang w:val="es-ES"/>
        </w:rPr>
        <w:t>otras entidades</w:t>
      </w:r>
      <w:r w:rsidRPr="00AF5FF2">
        <w:rPr>
          <w:lang w:val="es-ES"/>
        </w:rPr>
        <w:t>, en el seno de una </w:t>
      </w:r>
      <w:r w:rsidRPr="00AF5FF2">
        <w:rPr>
          <w:b/>
          <w:bCs/>
          <w:lang w:val="es-ES"/>
        </w:rPr>
        <w:t>organización empresarial</w:t>
      </w:r>
      <w:r w:rsidRPr="00AF5FF2">
        <w:rPr>
          <w:lang w:val="es-ES"/>
        </w:rPr>
        <w:t>.</w:t>
      </w:r>
    </w:p>
    <w:p w14:paraId="00285D34" w14:textId="77777777" w:rsidR="00AF5FF2" w:rsidRPr="00AF5FF2" w:rsidRDefault="00AF5FF2" w:rsidP="00AF5FF2">
      <w:pPr>
        <w:rPr>
          <w:lang w:val="es-ES"/>
        </w:rPr>
      </w:pPr>
      <w:r w:rsidRPr="00AF5FF2">
        <w:rPr>
          <w:lang w:val="es-ES"/>
        </w:rPr>
        <w:t>Las actividades empresariales son las siguientes:</w:t>
      </w:r>
    </w:p>
    <w:p w14:paraId="278C4D96" w14:textId="77777777" w:rsidR="00AF5FF2" w:rsidRPr="00AF5FF2" w:rsidRDefault="00AF5FF2" w:rsidP="00AF5FF2">
      <w:pPr>
        <w:numPr>
          <w:ilvl w:val="0"/>
          <w:numId w:val="1"/>
        </w:numPr>
      </w:pPr>
      <w:r w:rsidRPr="00AF5FF2">
        <w:t xml:space="preserve">La </w:t>
      </w:r>
      <w:proofErr w:type="spellStart"/>
      <w:r w:rsidRPr="00AF5FF2">
        <w:t>ganadería</w:t>
      </w:r>
      <w:proofErr w:type="spellEnd"/>
      <w:r w:rsidRPr="00AF5FF2">
        <w:t xml:space="preserve"> </w:t>
      </w:r>
      <w:proofErr w:type="spellStart"/>
      <w:r w:rsidRPr="00AF5FF2">
        <w:t>independiente</w:t>
      </w:r>
      <w:proofErr w:type="spellEnd"/>
      <w:r w:rsidRPr="00AF5FF2">
        <w:t>.</w:t>
      </w:r>
    </w:p>
    <w:p w14:paraId="4C894816" w14:textId="77777777" w:rsidR="00AF5FF2" w:rsidRPr="00AF5FF2" w:rsidRDefault="00AF5FF2" w:rsidP="00AF5FF2">
      <w:pPr>
        <w:numPr>
          <w:ilvl w:val="0"/>
          <w:numId w:val="1"/>
        </w:numPr>
      </w:pPr>
      <w:r w:rsidRPr="00AF5FF2">
        <w:t xml:space="preserve">Las </w:t>
      </w:r>
      <w:proofErr w:type="spellStart"/>
      <w:r w:rsidRPr="00AF5FF2">
        <w:t>actividades</w:t>
      </w:r>
      <w:proofErr w:type="spellEnd"/>
      <w:r w:rsidRPr="00AF5FF2">
        <w:t xml:space="preserve"> </w:t>
      </w:r>
      <w:proofErr w:type="spellStart"/>
      <w:r w:rsidRPr="00AF5FF2">
        <w:t>mineras</w:t>
      </w:r>
      <w:proofErr w:type="spellEnd"/>
      <w:r w:rsidRPr="00AF5FF2">
        <w:t>.</w:t>
      </w:r>
    </w:p>
    <w:p w14:paraId="499F5EFD" w14:textId="77777777" w:rsidR="00AF5FF2" w:rsidRPr="00AF5FF2" w:rsidRDefault="00AF5FF2" w:rsidP="00AF5FF2">
      <w:pPr>
        <w:numPr>
          <w:ilvl w:val="0"/>
          <w:numId w:val="1"/>
        </w:numPr>
      </w:pPr>
      <w:r w:rsidRPr="00AF5FF2">
        <w:t xml:space="preserve">Las </w:t>
      </w:r>
      <w:proofErr w:type="spellStart"/>
      <w:r w:rsidRPr="00AF5FF2">
        <w:t>actividades</w:t>
      </w:r>
      <w:proofErr w:type="spellEnd"/>
      <w:r w:rsidRPr="00AF5FF2">
        <w:t xml:space="preserve"> </w:t>
      </w:r>
      <w:proofErr w:type="spellStart"/>
      <w:r w:rsidRPr="00AF5FF2">
        <w:t>industriales</w:t>
      </w:r>
      <w:proofErr w:type="spellEnd"/>
      <w:r w:rsidRPr="00AF5FF2">
        <w:t>.</w:t>
      </w:r>
    </w:p>
    <w:p w14:paraId="020BF870" w14:textId="77777777" w:rsidR="00AF5FF2" w:rsidRPr="00AF5FF2" w:rsidRDefault="00AF5FF2" w:rsidP="00AF5FF2">
      <w:pPr>
        <w:numPr>
          <w:ilvl w:val="0"/>
          <w:numId w:val="1"/>
        </w:numPr>
      </w:pPr>
      <w:r w:rsidRPr="00AF5FF2">
        <w:lastRenderedPageBreak/>
        <w:t xml:space="preserve">Las </w:t>
      </w:r>
      <w:proofErr w:type="spellStart"/>
      <w:r w:rsidRPr="00AF5FF2">
        <w:t>actividades</w:t>
      </w:r>
      <w:proofErr w:type="spellEnd"/>
      <w:r w:rsidRPr="00AF5FF2">
        <w:t xml:space="preserve"> </w:t>
      </w:r>
      <w:proofErr w:type="spellStart"/>
      <w:r w:rsidRPr="00AF5FF2">
        <w:t>comerciales</w:t>
      </w:r>
      <w:proofErr w:type="spellEnd"/>
      <w:r w:rsidRPr="00AF5FF2">
        <w:t>.</w:t>
      </w:r>
    </w:p>
    <w:p w14:paraId="2046A314" w14:textId="77777777" w:rsidR="00AF5FF2" w:rsidRPr="00AF5FF2" w:rsidRDefault="00AF5FF2" w:rsidP="00AF5FF2">
      <w:pPr>
        <w:numPr>
          <w:ilvl w:val="0"/>
          <w:numId w:val="1"/>
        </w:numPr>
      </w:pPr>
      <w:r w:rsidRPr="00AF5FF2">
        <w:t xml:space="preserve">Las </w:t>
      </w:r>
      <w:proofErr w:type="spellStart"/>
      <w:r w:rsidRPr="00AF5FF2">
        <w:t>actividades</w:t>
      </w:r>
      <w:proofErr w:type="spellEnd"/>
      <w:r w:rsidRPr="00AF5FF2">
        <w:t xml:space="preserve"> de </w:t>
      </w:r>
      <w:proofErr w:type="spellStart"/>
      <w:r w:rsidRPr="00AF5FF2">
        <w:t>servicios</w:t>
      </w:r>
      <w:proofErr w:type="spellEnd"/>
      <w:r w:rsidRPr="00AF5FF2">
        <w:t>.</w:t>
      </w:r>
    </w:p>
    <w:p w14:paraId="50EAE732" w14:textId="77777777" w:rsidR="00AF5FF2" w:rsidRPr="00AF5FF2" w:rsidRDefault="00AF5FF2" w:rsidP="00AF5FF2">
      <w:pPr>
        <w:rPr>
          <w:lang w:val="es-ES"/>
        </w:rPr>
      </w:pPr>
      <w:r w:rsidRPr="00AF5FF2">
        <w:rPr>
          <w:b/>
          <w:bCs/>
          <w:lang w:val="es-ES"/>
        </w:rPr>
        <w:t>Concepto de ganadería independiente: </w:t>
      </w:r>
      <w:r w:rsidRPr="00AF5FF2">
        <w:rPr>
          <w:lang w:val="es-ES"/>
        </w:rPr>
        <w:t>Tienen la consideración de actividades de ganadería independiente, las que tengan por objeto la explotación de un conjunto de cabezas de ganado que se encuentre comprendido en alguno de los casos siguientes:</w:t>
      </w:r>
    </w:p>
    <w:p w14:paraId="5EB44B18" w14:textId="77777777" w:rsidR="00AF5FF2" w:rsidRPr="00AF5FF2" w:rsidRDefault="00AF5FF2" w:rsidP="00AF5FF2">
      <w:pPr>
        <w:numPr>
          <w:ilvl w:val="0"/>
          <w:numId w:val="2"/>
        </w:numPr>
        <w:rPr>
          <w:lang w:val="es-ES"/>
        </w:rPr>
      </w:pPr>
      <w:r w:rsidRPr="00AF5FF2">
        <w:rPr>
          <w:lang w:val="es-ES"/>
        </w:rPr>
        <w:t>Que paste o se alimente fundamentalmente en tierras que no sean explotadas agrícola o forestalmente por el dueño del ganado.</w:t>
      </w:r>
    </w:p>
    <w:p w14:paraId="45B1C111" w14:textId="77777777" w:rsidR="00AF5FF2" w:rsidRPr="00AF5FF2" w:rsidRDefault="00AF5FF2" w:rsidP="00AF5FF2">
      <w:pPr>
        <w:numPr>
          <w:ilvl w:val="0"/>
          <w:numId w:val="2"/>
        </w:numPr>
        <w:rPr>
          <w:lang w:val="es-ES"/>
        </w:rPr>
      </w:pPr>
      <w:r w:rsidRPr="00AF5FF2">
        <w:rPr>
          <w:lang w:val="es-ES"/>
        </w:rPr>
        <w:t>El estabulado fuera de las fincas rústicas, no considerándose como tal el ganado que sea alimentado fundamentalmente con productos obtenidos en explotaciones agrícolas o forestales de su dueño, aun cuando las instalaciones pecuarias se encuentren situadas fuera de las tierras.</w:t>
      </w:r>
    </w:p>
    <w:p w14:paraId="4F4891DA" w14:textId="77777777" w:rsidR="00AF5FF2" w:rsidRPr="00AF5FF2" w:rsidRDefault="00AF5FF2" w:rsidP="00AF5FF2">
      <w:pPr>
        <w:numPr>
          <w:ilvl w:val="0"/>
          <w:numId w:val="2"/>
        </w:numPr>
        <w:rPr>
          <w:lang w:val="es-ES"/>
        </w:rPr>
      </w:pPr>
      <w:r w:rsidRPr="00AF5FF2">
        <w:rPr>
          <w:lang w:val="es-ES"/>
        </w:rPr>
        <w:t>El trashumante o trasterminante, no considerándose como tal el ganado que se alimente fundamentalmente con pastos, silos, henos o piensos obtenidos en tierras explotadas por el dueño del ganado.</w:t>
      </w:r>
    </w:p>
    <w:p w14:paraId="2E102885" w14:textId="77777777" w:rsidR="00AF5FF2" w:rsidRPr="00AF5FF2" w:rsidRDefault="00AF5FF2" w:rsidP="00AF5FF2">
      <w:pPr>
        <w:numPr>
          <w:ilvl w:val="0"/>
          <w:numId w:val="2"/>
        </w:numPr>
        <w:rPr>
          <w:lang w:val="es-ES"/>
        </w:rPr>
      </w:pPr>
      <w:r w:rsidRPr="00AF5FF2">
        <w:rPr>
          <w:lang w:val="es-ES"/>
        </w:rPr>
        <w:t>Aquel que se alimente fundamentalmente con piensos no producidos en la finca en que se críe.</w:t>
      </w:r>
    </w:p>
    <w:p w14:paraId="3CEF455E" w14:textId="77777777" w:rsidR="00AF5FF2" w:rsidRPr="00AF5FF2" w:rsidRDefault="00AF5FF2" w:rsidP="00AF5FF2">
      <w:pPr>
        <w:rPr>
          <w:lang w:val="es-ES"/>
        </w:rPr>
      </w:pPr>
      <w:r w:rsidRPr="00AF5FF2">
        <w:rPr>
          <w:lang w:val="es-ES"/>
        </w:rPr>
        <w:t>A efectos de este impuesto,</w:t>
      </w:r>
      <w:r w:rsidRPr="00AF5FF2">
        <w:rPr>
          <w:b/>
          <w:bCs/>
          <w:lang w:val="es-ES"/>
        </w:rPr>
        <w:t> no son actividades empresariales </w:t>
      </w:r>
      <w:r w:rsidRPr="00AF5FF2">
        <w:rPr>
          <w:lang w:val="es-ES"/>
        </w:rPr>
        <w:t>y, por tanto, no están sujetas al impuesto:</w:t>
      </w:r>
    </w:p>
    <w:p w14:paraId="4244F2D4" w14:textId="77777777" w:rsidR="00AF5FF2" w:rsidRPr="00AF5FF2" w:rsidRDefault="00AF5FF2" w:rsidP="00AF5FF2">
      <w:pPr>
        <w:numPr>
          <w:ilvl w:val="0"/>
          <w:numId w:val="3"/>
        </w:numPr>
      </w:pPr>
      <w:r w:rsidRPr="00AF5FF2">
        <w:t xml:space="preserve">Las </w:t>
      </w:r>
      <w:proofErr w:type="spellStart"/>
      <w:r w:rsidRPr="00AF5FF2">
        <w:t>actividades</w:t>
      </w:r>
      <w:proofErr w:type="spellEnd"/>
      <w:r w:rsidRPr="00AF5FF2">
        <w:t xml:space="preserve"> </w:t>
      </w:r>
      <w:proofErr w:type="spellStart"/>
      <w:r w:rsidRPr="00AF5FF2">
        <w:t>agrícolas</w:t>
      </w:r>
      <w:proofErr w:type="spellEnd"/>
      <w:r w:rsidRPr="00AF5FF2">
        <w:t>.</w:t>
      </w:r>
    </w:p>
    <w:p w14:paraId="6A247406" w14:textId="77777777" w:rsidR="00AF5FF2" w:rsidRPr="00AF5FF2" w:rsidRDefault="00AF5FF2" w:rsidP="00AF5FF2">
      <w:pPr>
        <w:numPr>
          <w:ilvl w:val="0"/>
          <w:numId w:val="3"/>
        </w:numPr>
      </w:pPr>
      <w:r w:rsidRPr="00AF5FF2">
        <w:t xml:space="preserve">Las </w:t>
      </w:r>
      <w:proofErr w:type="spellStart"/>
      <w:r w:rsidRPr="00AF5FF2">
        <w:t>ganaderas</w:t>
      </w:r>
      <w:proofErr w:type="spellEnd"/>
      <w:r w:rsidRPr="00AF5FF2">
        <w:t xml:space="preserve"> </w:t>
      </w:r>
      <w:proofErr w:type="spellStart"/>
      <w:r w:rsidRPr="00AF5FF2">
        <w:t>dependientes</w:t>
      </w:r>
      <w:proofErr w:type="spellEnd"/>
      <w:r w:rsidRPr="00AF5FF2">
        <w:t>.</w:t>
      </w:r>
    </w:p>
    <w:p w14:paraId="1383EF30" w14:textId="77777777" w:rsidR="00AF5FF2" w:rsidRPr="00AF5FF2" w:rsidRDefault="00AF5FF2" w:rsidP="00AF5FF2">
      <w:pPr>
        <w:numPr>
          <w:ilvl w:val="0"/>
          <w:numId w:val="3"/>
        </w:numPr>
      </w:pPr>
      <w:r w:rsidRPr="00AF5FF2">
        <w:t xml:space="preserve">Las </w:t>
      </w:r>
      <w:proofErr w:type="spellStart"/>
      <w:r w:rsidRPr="00AF5FF2">
        <w:t>forestales</w:t>
      </w:r>
      <w:proofErr w:type="spellEnd"/>
      <w:r w:rsidRPr="00AF5FF2">
        <w:t>.</w:t>
      </w:r>
    </w:p>
    <w:p w14:paraId="477BB238" w14:textId="77777777" w:rsidR="00AF5FF2" w:rsidRDefault="00AF5FF2" w:rsidP="00AF5FF2">
      <w:pPr>
        <w:numPr>
          <w:ilvl w:val="0"/>
          <w:numId w:val="3"/>
        </w:numPr>
      </w:pPr>
      <w:r w:rsidRPr="00AF5FF2">
        <w:t xml:space="preserve">Las </w:t>
      </w:r>
      <w:proofErr w:type="spellStart"/>
      <w:r w:rsidRPr="00AF5FF2">
        <w:t>pesqueras</w:t>
      </w:r>
      <w:proofErr w:type="spellEnd"/>
      <w:r w:rsidRPr="00AF5FF2">
        <w:t>.</w:t>
      </w:r>
    </w:p>
    <w:p w14:paraId="6F70E781" w14:textId="77777777" w:rsidR="00AF5FF2" w:rsidRPr="00AF5FF2" w:rsidRDefault="00AF5FF2" w:rsidP="00AF5FF2">
      <w:pPr>
        <w:rPr>
          <w:b/>
          <w:bCs/>
        </w:rPr>
      </w:pPr>
      <w:proofErr w:type="spellStart"/>
      <w:r w:rsidRPr="00AF5FF2">
        <w:rPr>
          <w:b/>
          <w:bCs/>
        </w:rPr>
        <w:t>Actividades</w:t>
      </w:r>
      <w:proofErr w:type="spellEnd"/>
      <w:r w:rsidRPr="00AF5FF2">
        <w:rPr>
          <w:b/>
          <w:bCs/>
        </w:rPr>
        <w:t xml:space="preserve"> </w:t>
      </w:r>
      <w:proofErr w:type="spellStart"/>
      <w:r w:rsidRPr="00AF5FF2">
        <w:rPr>
          <w:b/>
          <w:bCs/>
        </w:rPr>
        <w:t>profesionales</w:t>
      </w:r>
      <w:proofErr w:type="spellEnd"/>
    </w:p>
    <w:p w14:paraId="596E45E9" w14:textId="77777777" w:rsidR="00AF5FF2" w:rsidRDefault="00AF5FF2" w:rsidP="00AF5FF2">
      <w:pPr>
        <w:rPr>
          <w:lang w:val="es-ES"/>
        </w:rPr>
      </w:pPr>
      <w:r w:rsidRPr="00AF5FF2">
        <w:rPr>
          <w:lang w:val="es-ES"/>
        </w:rPr>
        <w:t>Son las actividades clasificadas y descritas en la sección 2ª, desarrolladas, </w:t>
      </w:r>
      <w:r w:rsidRPr="00AF5FF2">
        <w:rPr>
          <w:b/>
          <w:bCs/>
          <w:lang w:val="es-ES"/>
        </w:rPr>
        <w:t>solo</w:t>
      </w:r>
      <w:r w:rsidRPr="00AF5FF2">
        <w:rPr>
          <w:lang w:val="es-ES"/>
        </w:rPr>
        <w:t>, por </w:t>
      </w:r>
      <w:r w:rsidRPr="00AF5FF2">
        <w:rPr>
          <w:b/>
          <w:bCs/>
          <w:lang w:val="es-ES"/>
        </w:rPr>
        <w:t>personas físicas</w:t>
      </w:r>
      <w:r w:rsidRPr="00AF5FF2">
        <w:rPr>
          <w:lang w:val="es-ES"/>
        </w:rPr>
        <w:t> por </w:t>
      </w:r>
      <w:r w:rsidRPr="00AF5FF2">
        <w:rPr>
          <w:b/>
          <w:bCs/>
          <w:lang w:val="es-ES"/>
        </w:rPr>
        <w:t>cuenta propia y a título individual y personal</w:t>
      </w:r>
      <w:r w:rsidRPr="00AF5FF2">
        <w:rPr>
          <w:lang w:val="es-ES"/>
        </w:rPr>
        <w:t>, sin que concurran otras circunstancias que permitan apreciar la existencia de una organización empresarial.</w:t>
      </w:r>
    </w:p>
    <w:p w14:paraId="767CD3D5" w14:textId="77777777" w:rsidR="00AF5FF2" w:rsidRPr="00AF5FF2" w:rsidRDefault="00AF5FF2" w:rsidP="00AF5FF2">
      <w:pPr>
        <w:rPr>
          <w:b/>
          <w:bCs/>
          <w:lang w:val="es-ES"/>
        </w:rPr>
      </w:pPr>
      <w:r w:rsidRPr="00AF5FF2">
        <w:rPr>
          <w:b/>
          <w:bCs/>
          <w:lang w:val="es-ES"/>
        </w:rPr>
        <w:t>Actividades artísticas</w:t>
      </w:r>
    </w:p>
    <w:p w14:paraId="2DD78A91" w14:textId="77777777" w:rsidR="00AF5FF2" w:rsidRDefault="00AF5FF2" w:rsidP="00AF5FF2">
      <w:pPr>
        <w:rPr>
          <w:b/>
          <w:bCs/>
          <w:lang w:val="es-ES"/>
        </w:rPr>
      </w:pPr>
      <w:r w:rsidRPr="00AF5FF2">
        <w:rPr>
          <w:lang w:val="es-ES"/>
        </w:rPr>
        <w:t>Son las actividades clasificadas y descritas en sección 3ª, desarrolladas tanto por </w:t>
      </w:r>
      <w:r w:rsidRPr="00AF5FF2">
        <w:rPr>
          <w:b/>
          <w:bCs/>
          <w:lang w:val="es-ES"/>
        </w:rPr>
        <w:t>personas físicas como por personas jurídicas u otras entidades.</w:t>
      </w:r>
    </w:p>
    <w:p w14:paraId="5CCE6414" w14:textId="77777777" w:rsidR="00AF5FF2" w:rsidRPr="00AF5FF2" w:rsidRDefault="00AF5FF2" w:rsidP="00AF5FF2">
      <w:pPr>
        <w:rPr>
          <w:lang w:val="es-ES"/>
        </w:rPr>
      </w:pPr>
    </w:p>
    <w:p w14:paraId="2A369C7D" w14:textId="77777777" w:rsidR="00AF5FF2" w:rsidRPr="00AF5FF2" w:rsidRDefault="00AF5FF2" w:rsidP="00AF5FF2">
      <w:pPr>
        <w:rPr>
          <w:lang w:val="es-ES"/>
        </w:rPr>
      </w:pPr>
      <w:r w:rsidRPr="00AF5FF2">
        <w:rPr>
          <w:b/>
          <w:bCs/>
          <w:lang w:val="es-ES"/>
        </w:rPr>
        <w:t>Tarifas</w:t>
      </w:r>
    </w:p>
    <w:p w14:paraId="0C1E242E" w14:textId="77777777" w:rsidR="00AF5FF2" w:rsidRPr="00AF5FF2" w:rsidRDefault="00AF5FF2" w:rsidP="00AF5FF2">
      <w:pPr>
        <w:rPr>
          <w:lang w:val="es-ES"/>
        </w:rPr>
      </w:pPr>
      <w:r w:rsidRPr="00AF5FF2">
        <w:rPr>
          <w:lang w:val="es-ES"/>
        </w:rPr>
        <w:lastRenderedPageBreak/>
        <w:t>Cualquier actividad que realices se tiene que clasificar en unos grupos o epígrafes que se detallan en las Tarifas del Impuesto.</w:t>
      </w:r>
    </w:p>
    <w:p w14:paraId="715EC1F4" w14:textId="77777777" w:rsidR="00AF5FF2" w:rsidRDefault="00AF5FF2">
      <w:pPr>
        <w:rPr>
          <w:lang w:val="es-ES"/>
        </w:rPr>
      </w:pPr>
    </w:p>
    <w:p w14:paraId="2CB4C721" w14:textId="77777777" w:rsidR="00AF5FF2" w:rsidRDefault="00AF5FF2">
      <w:pPr>
        <w:rPr>
          <w:lang w:val="es-ES"/>
        </w:rPr>
      </w:pPr>
    </w:p>
    <w:p w14:paraId="1B399BE0" w14:textId="77777777" w:rsidR="00AF5FF2" w:rsidRDefault="00AF5FF2">
      <w:pPr>
        <w:rPr>
          <w:lang w:val="es-ES"/>
        </w:rPr>
      </w:pPr>
    </w:p>
    <w:p w14:paraId="68D4604D" w14:textId="77777777" w:rsidR="00AF5FF2" w:rsidRDefault="00AF5FF2">
      <w:pPr>
        <w:rPr>
          <w:lang w:val="es-ES"/>
        </w:rPr>
      </w:pPr>
    </w:p>
    <w:p w14:paraId="4DEB969E" w14:textId="77777777" w:rsidR="00AF5FF2" w:rsidRDefault="00AF5FF2">
      <w:pPr>
        <w:rPr>
          <w:lang w:val="es-ES"/>
        </w:rPr>
      </w:pPr>
    </w:p>
    <w:p w14:paraId="6B57CD18" w14:textId="77777777" w:rsidR="00AF5FF2" w:rsidRDefault="00AF5FF2">
      <w:pPr>
        <w:rPr>
          <w:lang w:val="es-ES"/>
        </w:rPr>
      </w:pPr>
    </w:p>
    <w:p w14:paraId="71D45624" w14:textId="77777777" w:rsidR="00AF5FF2" w:rsidRDefault="00AF5FF2">
      <w:pPr>
        <w:rPr>
          <w:lang w:val="es-ES"/>
        </w:rPr>
      </w:pPr>
    </w:p>
    <w:p w14:paraId="75539D02" w14:textId="77777777" w:rsidR="00AF5FF2" w:rsidRDefault="00AF5FF2">
      <w:pPr>
        <w:rPr>
          <w:lang w:val="es-ES"/>
        </w:rPr>
      </w:pPr>
    </w:p>
    <w:p w14:paraId="60A38DD5" w14:textId="77777777" w:rsidR="00AF5FF2" w:rsidRDefault="00AF5FF2">
      <w:pPr>
        <w:rPr>
          <w:lang w:val="es-ES"/>
        </w:rPr>
      </w:pPr>
    </w:p>
    <w:p w14:paraId="755276E5" w14:textId="77777777" w:rsidR="00AF5FF2" w:rsidRDefault="00AF5FF2">
      <w:pPr>
        <w:rPr>
          <w:lang w:val="es-ES"/>
        </w:rPr>
      </w:pPr>
    </w:p>
    <w:p w14:paraId="0B1ABCD6" w14:textId="77777777" w:rsidR="00AF5FF2" w:rsidRDefault="00AF5FF2">
      <w:pPr>
        <w:rPr>
          <w:lang w:val="es-ES"/>
        </w:rPr>
      </w:pPr>
    </w:p>
    <w:p w14:paraId="5A770AF6" w14:textId="77777777" w:rsidR="00AF5FF2" w:rsidRDefault="00AF5FF2">
      <w:pPr>
        <w:rPr>
          <w:lang w:val="es-ES"/>
        </w:rPr>
      </w:pPr>
    </w:p>
    <w:p w14:paraId="3D329769" w14:textId="77777777" w:rsidR="00AF5FF2" w:rsidRDefault="00AF5FF2">
      <w:pPr>
        <w:rPr>
          <w:lang w:val="es-ES"/>
        </w:rPr>
      </w:pPr>
    </w:p>
    <w:p w14:paraId="3F5CA272" w14:textId="77777777" w:rsidR="00AF5FF2" w:rsidRDefault="00AF5FF2">
      <w:pPr>
        <w:rPr>
          <w:lang w:val="es-ES"/>
        </w:rPr>
      </w:pPr>
    </w:p>
    <w:p w14:paraId="694C82B2" w14:textId="77777777" w:rsidR="00AF5FF2" w:rsidRDefault="00AF5FF2">
      <w:pPr>
        <w:rPr>
          <w:lang w:val="es-ES"/>
        </w:rPr>
      </w:pPr>
    </w:p>
    <w:p w14:paraId="7F998D71" w14:textId="77777777" w:rsidR="00AF5FF2" w:rsidRDefault="00AF5FF2">
      <w:pPr>
        <w:rPr>
          <w:lang w:val="es-ES"/>
        </w:rPr>
      </w:pPr>
    </w:p>
    <w:p w14:paraId="26F38D88" w14:textId="77777777" w:rsidR="00AF5FF2" w:rsidRDefault="00AF5FF2">
      <w:pPr>
        <w:rPr>
          <w:lang w:val="es-ES"/>
        </w:rPr>
      </w:pPr>
    </w:p>
    <w:p w14:paraId="7C46062B" w14:textId="77777777" w:rsidR="00AF5FF2" w:rsidRDefault="00AF5FF2">
      <w:pPr>
        <w:rPr>
          <w:lang w:val="es-ES"/>
        </w:rPr>
      </w:pPr>
    </w:p>
    <w:p w14:paraId="117FA971" w14:textId="77777777" w:rsidR="00AF5FF2" w:rsidRDefault="00AF5FF2">
      <w:pPr>
        <w:rPr>
          <w:lang w:val="es-ES"/>
        </w:rPr>
      </w:pPr>
    </w:p>
    <w:p w14:paraId="70FFA00C" w14:textId="77777777" w:rsidR="00AF5FF2" w:rsidRDefault="00AF5FF2">
      <w:pPr>
        <w:rPr>
          <w:lang w:val="es-ES"/>
        </w:rPr>
      </w:pPr>
    </w:p>
    <w:p w14:paraId="6FC52E57" w14:textId="77777777" w:rsidR="00AF5FF2" w:rsidRDefault="00AF5FF2">
      <w:pPr>
        <w:rPr>
          <w:lang w:val="es-ES"/>
        </w:rPr>
      </w:pPr>
    </w:p>
    <w:p w14:paraId="76C9E503" w14:textId="77777777" w:rsidR="00AF5FF2" w:rsidRDefault="00AF5FF2">
      <w:pPr>
        <w:rPr>
          <w:lang w:val="es-ES"/>
        </w:rPr>
      </w:pPr>
    </w:p>
    <w:p w14:paraId="18ABC523" w14:textId="77777777" w:rsidR="00AF5FF2" w:rsidRDefault="00AF5FF2">
      <w:pPr>
        <w:rPr>
          <w:lang w:val="es-ES"/>
        </w:rPr>
      </w:pPr>
    </w:p>
    <w:p w14:paraId="47DEBD6D" w14:textId="77777777" w:rsidR="00AF5FF2" w:rsidRDefault="00AF5FF2">
      <w:pPr>
        <w:rPr>
          <w:lang w:val="es-ES"/>
        </w:rPr>
      </w:pPr>
    </w:p>
    <w:p w14:paraId="2B67FA82" w14:textId="77777777" w:rsidR="00AF5FF2" w:rsidRDefault="00AF5FF2">
      <w:pPr>
        <w:rPr>
          <w:lang w:val="es-ES"/>
        </w:rPr>
      </w:pPr>
    </w:p>
    <w:p w14:paraId="1F3A3904" w14:textId="77777777" w:rsidR="00AF5FF2" w:rsidRDefault="00AF5FF2">
      <w:pPr>
        <w:rPr>
          <w:lang w:val="es-ES"/>
        </w:rPr>
      </w:pPr>
    </w:p>
    <w:p w14:paraId="61E0FAA8" w14:textId="77777777" w:rsidR="00AF5FF2" w:rsidRPr="00AF5FF2" w:rsidRDefault="00AF5FF2" w:rsidP="00AF5FF2">
      <w:pPr>
        <w:pStyle w:val="Heading1"/>
        <w:rPr>
          <w:lang w:val="es-ES"/>
        </w:rPr>
      </w:pPr>
      <w:r w:rsidRPr="00AF5FF2">
        <w:rPr>
          <w:lang w:val="es-ES"/>
        </w:rPr>
        <w:lastRenderedPageBreak/>
        <w:t>¿Cuándo tengo que presentar la declaración del IAE?</w:t>
      </w:r>
    </w:p>
    <w:p w14:paraId="0EFCE0AB" w14:textId="77777777" w:rsidR="00AF5FF2" w:rsidRPr="00AF5FF2" w:rsidRDefault="00AF5FF2" w:rsidP="00AF5FF2">
      <w:pPr>
        <w:rPr>
          <w:i/>
          <w:iCs/>
          <w:lang w:val="es-ES"/>
        </w:rPr>
      </w:pPr>
      <w:r w:rsidRPr="00AF5FF2">
        <w:rPr>
          <w:i/>
          <w:iCs/>
          <w:lang w:val="es-ES"/>
        </w:rPr>
        <w:t>Cuando inicies una nueva actividad (declaración de alta), varíes tus datos, elementos tributarios o añadas locales (declaración de variación), o ceses en cualquiera de las actividades que realices (declaración de baja). También cuando tengas derecho a exención o dejes de tenerlo.</w:t>
      </w:r>
    </w:p>
    <w:p w14:paraId="1643A73D" w14:textId="77777777" w:rsidR="00AF5FF2" w:rsidRPr="00AF5FF2" w:rsidRDefault="00AF5FF2" w:rsidP="00AF5FF2">
      <w:r w:rsidRPr="00AF5FF2">
        <w:t xml:space="preserve">Se </w:t>
      </w:r>
      <w:proofErr w:type="spellStart"/>
      <w:r w:rsidRPr="00AF5FF2">
        <w:t>distinguen</w:t>
      </w:r>
      <w:proofErr w:type="spellEnd"/>
      <w:r w:rsidRPr="00AF5FF2">
        <w:t xml:space="preserve"> </w:t>
      </w:r>
      <w:proofErr w:type="spellStart"/>
      <w:r w:rsidRPr="00AF5FF2">
        <w:t>varios</w:t>
      </w:r>
      <w:proofErr w:type="spellEnd"/>
      <w:r w:rsidRPr="00AF5FF2">
        <w:t xml:space="preserve"> </w:t>
      </w:r>
      <w:proofErr w:type="spellStart"/>
      <w:r w:rsidRPr="00AF5FF2">
        <w:t>casos</w:t>
      </w:r>
      <w:proofErr w:type="spellEnd"/>
      <w:r w:rsidRPr="00AF5FF2">
        <w:t>:</w:t>
      </w:r>
    </w:p>
    <w:p w14:paraId="3C737B98" w14:textId="77777777" w:rsidR="00AF5FF2" w:rsidRPr="00AF5FF2" w:rsidRDefault="00AF5FF2" w:rsidP="00AF5FF2">
      <w:pPr>
        <w:numPr>
          <w:ilvl w:val="0"/>
          <w:numId w:val="7"/>
        </w:numPr>
        <w:rPr>
          <w:lang w:val="es-ES"/>
        </w:rPr>
      </w:pPr>
      <w:r w:rsidRPr="00AF5FF2">
        <w:rPr>
          <w:lang w:val="es-ES"/>
        </w:rPr>
        <w:t>Declaraciones de </w:t>
      </w:r>
      <w:r w:rsidRPr="00AF5FF2">
        <w:rPr>
          <w:b/>
          <w:bCs/>
          <w:lang w:val="es-ES"/>
        </w:rPr>
        <w:t>alta</w:t>
      </w:r>
      <w:r w:rsidRPr="00AF5FF2">
        <w:rPr>
          <w:lang w:val="es-ES"/>
        </w:rPr>
        <w:t> en la actividad:</w:t>
      </w:r>
    </w:p>
    <w:p w14:paraId="3559450B" w14:textId="77777777" w:rsidR="00AF5FF2" w:rsidRPr="00AF5FF2" w:rsidRDefault="00AF5FF2" w:rsidP="00AF5FF2">
      <w:pPr>
        <w:numPr>
          <w:ilvl w:val="1"/>
          <w:numId w:val="7"/>
        </w:numPr>
        <w:rPr>
          <w:lang w:val="es-ES"/>
        </w:rPr>
      </w:pPr>
      <w:r w:rsidRPr="00AF5FF2">
        <w:rPr>
          <w:lang w:val="es-ES"/>
        </w:rPr>
        <w:t>Por </w:t>
      </w:r>
      <w:r w:rsidRPr="00AF5FF2">
        <w:rPr>
          <w:b/>
          <w:bCs/>
          <w:lang w:val="es-ES"/>
        </w:rPr>
        <w:t>inicio de actividad</w:t>
      </w:r>
      <w:r w:rsidRPr="00AF5FF2">
        <w:rPr>
          <w:lang w:val="es-ES"/>
        </w:rPr>
        <w:t> se presenta en el transcurso de 1 mes a contar desde la fecha de inicio de la actividad.</w:t>
      </w:r>
    </w:p>
    <w:p w14:paraId="3CBA9422" w14:textId="77777777" w:rsidR="00AF5FF2" w:rsidRPr="00AF5FF2" w:rsidRDefault="00AF5FF2" w:rsidP="00AF5FF2">
      <w:pPr>
        <w:numPr>
          <w:ilvl w:val="1"/>
          <w:numId w:val="7"/>
        </w:numPr>
        <w:rPr>
          <w:lang w:val="es-ES"/>
        </w:rPr>
      </w:pPr>
      <w:r w:rsidRPr="00AF5FF2">
        <w:rPr>
          <w:lang w:val="es-ES"/>
        </w:rPr>
        <w:t>Por </w:t>
      </w:r>
      <w:r w:rsidRPr="00AF5FF2">
        <w:rPr>
          <w:b/>
          <w:bCs/>
          <w:lang w:val="es-ES"/>
        </w:rPr>
        <w:t>pérdida de la exención se </w:t>
      </w:r>
      <w:r w:rsidRPr="00AF5FF2">
        <w:rPr>
          <w:lang w:val="es-ES"/>
        </w:rPr>
        <w:t>presenta durante el mes de diciembre anterior al año en que resulta obligado al pago</w:t>
      </w:r>
    </w:p>
    <w:p w14:paraId="5CD1ADB9" w14:textId="77777777" w:rsidR="00AF5FF2" w:rsidRPr="00AF5FF2" w:rsidRDefault="00AF5FF2" w:rsidP="00AF5FF2">
      <w:pPr>
        <w:numPr>
          <w:ilvl w:val="0"/>
          <w:numId w:val="7"/>
        </w:numPr>
      </w:pPr>
      <w:r w:rsidRPr="00AF5FF2">
        <w:rPr>
          <w:lang w:val="es-ES"/>
        </w:rPr>
        <w:t>Declaraciones de </w:t>
      </w:r>
      <w:r w:rsidRPr="00AF5FF2">
        <w:rPr>
          <w:b/>
          <w:bCs/>
          <w:lang w:val="es-ES"/>
        </w:rPr>
        <w:t>variación</w:t>
      </w:r>
      <w:r w:rsidRPr="00AF5FF2">
        <w:rPr>
          <w:lang w:val="es-ES"/>
        </w:rPr>
        <w:t xml:space="preserve">: Se presentan en el plazo de 1 mes a contar desde que se produjo la variación. </w:t>
      </w:r>
      <w:proofErr w:type="spellStart"/>
      <w:r w:rsidRPr="00AF5FF2">
        <w:t>Ésta</w:t>
      </w:r>
      <w:proofErr w:type="spellEnd"/>
      <w:r w:rsidRPr="00AF5FF2">
        <w:t xml:space="preserve"> </w:t>
      </w:r>
      <w:proofErr w:type="spellStart"/>
      <w:r w:rsidRPr="00AF5FF2">
        <w:t>puede</w:t>
      </w:r>
      <w:proofErr w:type="spellEnd"/>
      <w:r w:rsidRPr="00AF5FF2">
        <w:t xml:space="preserve"> ser de </w:t>
      </w:r>
      <w:proofErr w:type="spellStart"/>
      <w:r w:rsidRPr="00AF5FF2">
        <w:t>orden</w:t>
      </w:r>
      <w:proofErr w:type="spellEnd"/>
      <w:r w:rsidRPr="00AF5FF2">
        <w:t xml:space="preserve"> </w:t>
      </w:r>
      <w:proofErr w:type="spellStart"/>
      <w:r w:rsidRPr="00AF5FF2">
        <w:t>físico</w:t>
      </w:r>
      <w:proofErr w:type="spellEnd"/>
      <w:r w:rsidRPr="00AF5FF2">
        <w:t xml:space="preserve">, </w:t>
      </w:r>
      <w:proofErr w:type="spellStart"/>
      <w:r w:rsidRPr="00AF5FF2">
        <w:t>económico</w:t>
      </w:r>
      <w:proofErr w:type="spellEnd"/>
      <w:r w:rsidRPr="00AF5FF2">
        <w:t xml:space="preserve"> o </w:t>
      </w:r>
      <w:proofErr w:type="spellStart"/>
      <w:r w:rsidRPr="00AF5FF2">
        <w:t>jurídico</w:t>
      </w:r>
      <w:proofErr w:type="spellEnd"/>
      <w:r w:rsidRPr="00AF5FF2">
        <w:t>.</w:t>
      </w:r>
    </w:p>
    <w:p w14:paraId="73027615" w14:textId="77777777" w:rsidR="00AF5FF2" w:rsidRPr="00AF5FF2" w:rsidRDefault="00AF5FF2" w:rsidP="00AF5FF2">
      <w:pPr>
        <w:numPr>
          <w:ilvl w:val="0"/>
          <w:numId w:val="7"/>
        </w:numPr>
      </w:pPr>
      <w:proofErr w:type="spellStart"/>
      <w:r w:rsidRPr="00AF5FF2">
        <w:t>Declaraciones</w:t>
      </w:r>
      <w:proofErr w:type="spellEnd"/>
      <w:r w:rsidRPr="00AF5FF2">
        <w:t xml:space="preserve"> de </w:t>
      </w:r>
      <w:r w:rsidRPr="00AF5FF2">
        <w:rPr>
          <w:b/>
          <w:bCs/>
        </w:rPr>
        <w:t>baja:</w:t>
      </w:r>
    </w:p>
    <w:p w14:paraId="407908B4" w14:textId="77777777" w:rsidR="00AF5FF2" w:rsidRPr="00AF5FF2" w:rsidRDefault="00AF5FF2" w:rsidP="00AF5FF2">
      <w:pPr>
        <w:numPr>
          <w:ilvl w:val="1"/>
          <w:numId w:val="7"/>
        </w:numPr>
        <w:rPr>
          <w:lang w:val="es-ES"/>
        </w:rPr>
      </w:pPr>
      <w:r w:rsidRPr="00AF5FF2">
        <w:rPr>
          <w:lang w:val="es-ES"/>
        </w:rPr>
        <w:t>Por </w:t>
      </w:r>
      <w:r w:rsidRPr="00AF5FF2">
        <w:rPr>
          <w:b/>
          <w:bCs/>
          <w:lang w:val="es-ES"/>
        </w:rPr>
        <w:t>cese</w:t>
      </w:r>
      <w:r w:rsidRPr="00AF5FF2">
        <w:rPr>
          <w:lang w:val="es-ES"/>
        </w:rPr>
        <w:t> en la actividad: Se presenta en el plazo de 1 mes a contar desde la fecha en que se produjo el cese.</w:t>
      </w:r>
    </w:p>
    <w:p w14:paraId="7E4FABA4" w14:textId="77777777" w:rsidR="00AF5FF2" w:rsidRPr="00AF5FF2" w:rsidRDefault="00AF5FF2" w:rsidP="00AF5FF2">
      <w:pPr>
        <w:numPr>
          <w:ilvl w:val="1"/>
          <w:numId w:val="7"/>
        </w:numPr>
        <w:rPr>
          <w:lang w:val="es-ES"/>
        </w:rPr>
      </w:pPr>
      <w:r w:rsidRPr="00AF5FF2">
        <w:rPr>
          <w:lang w:val="es-ES"/>
        </w:rPr>
        <w:t>Por acceder a la </w:t>
      </w:r>
      <w:r w:rsidRPr="00AF5FF2">
        <w:rPr>
          <w:b/>
          <w:bCs/>
          <w:lang w:val="es-ES"/>
        </w:rPr>
        <w:t>aplicación de una exención</w:t>
      </w:r>
      <w:r w:rsidRPr="00AF5FF2">
        <w:rPr>
          <w:lang w:val="es-ES"/>
        </w:rPr>
        <w:t>: Se presenta durante el mes de diciembre inmediato anterior al año en que el sujeto pasivo queda exonerado de IAE.</w:t>
      </w:r>
    </w:p>
    <w:p w14:paraId="727D1D95" w14:textId="77777777" w:rsidR="00AF5FF2" w:rsidRDefault="00AF5FF2">
      <w:pPr>
        <w:rPr>
          <w:lang w:val="es-ES"/>
        </w:rPr>
      </w:pPr>
    </w:p>
    <w:p w14:paraId="6D9F6B9D" w14:textId="77777777" w:rsidR="00AF5FF2" w:rsidRDefault="00AF5FF2">
      <w:pPr>
        <w:rPr>
          <w:lang w:val="es-ES"/>
        </w:rPr>
      </w:pPr>
    </w:p>
    <w:p w14:paraId="78F72D4A" w14:textId="77777777" w:rsidR="00AF5FF2" w:rsidRDefault="00AF5FF2">
      <w:pPr>
        <w:rPr>
          <w:lang w:val="es-ES"/>
        </w:rPr>
      </w:pPr>
    </w:p>
    <w:p w14:paraId="0CE80BF3" w14:textId="77777777" w:rsidR="00AF5FF2" w:rsidRDefault="00AF5FF2">
      <w:pPr>
        <w:rPr>
          <w:lang w:val="es-ES"/>
        </w:rPr>
      </w:pPr>
    </w:p>
    <w:p w14:paraId="6FCF7090" w14:textId="77777777" w:rsidR="00AF5FF2" w:rsidRDefault="00AF5FF2">
      <w:pPr>
        <w:rPr>
          <w:lang w:val="es-ES"/>
        </w:rPr>
      </w:pPr>
    </w:p>
    <w:p w14:paraId="1873AAE9" w14:textId="77777777" w:rsidR="00AF5FF2" w:rsidRDefault="00AF5FF2">
      <w:pPr>
        <w:rPr>
          <w:lang w:val="es-ES"/>
        </w:rPr>
      </w:pPr>
    </w:p>
    <w:p w14:paraId="7E5A466F" w14:textId="77777777" w:rsidR="00AF5FF2" w:rsidRDefault="00AF5FF2">
      <w:pPr>
        <w:rPr>
          <w:lang w:val="es-ES"/>
        </w:rPr>
      </w:pPr>
    </w:p>
    <w:p w14:paraId="6DCDD03E" w14:textId="77777777" w:rsidR="00AF5FF2" w:rsidRDefault="00AF5FF2">
      <w:pPr>
        <w:rPr>
          <w:lang w:val="es-ES"/>
        </w:rPr>
      </w:pPr>
    </w:p>
    <w:p w14:paraId="15D9B7C6" w14:textId="77777777" w:rsidR="00AF5FF2" w:rsidRDefault="00AF5FF2">
      <w:pPr>
        <w:rPr>
          <w:lang w:val="es-ES"/>
        </w:rPr>
      </w:pPr>
    </w:p>
    <w:p w14:paraId="2FD4C2E5" w14:textId="77777777" w:rsidR="00AF5FF2" w:rsidRDefault="00AF5FF2">
      <w:pPr>
        <w:rPr>
          <w:lang w:val="es-ES"/>
        </w:rPr>
      </w:pPr>
    </w:p>
    <w:p w14:paraId="59DEE0D4" w14:textId="77777777" w:rsidR="00AF5FF2" w:rsidRDefault="00AF5FF2">
      <w:pPr>
        <w:rPr>
          <w:lang w:val="es-ES"/>
        </w:rPr>
      </w:pPr>
    </w:p>
    <w:p w14:paraId="4AE72773" w14:textId="77777777" w:rsidR="00AF5FF2" w:rsidRPr="00AF5FF2" w:rsidRDefault="00AF5FF2" w:rsidP="00AF5FF2">
      <w:pPr>
        <w:pStyle w:val="Heading1"/>
        <w:rPr>
          <w:lang w:val="es-ES"/>
        </w:rPr>
      </w:pPr>
      <w:r w:rsidRPr="00AF5FF2">
        <w:rPr>
          <w:lang w:val="es-ES"/>
        </w:rPr>
        <w:lastRenderedPageBreak/>
        <w:t>¿Qué modelos de declaración tengo que presentar?</w:t>
      </w:r>
    </w:p>
    <w:p w14:paraId="20E1329B" w14:textId="77777777" w:rsidR="00AF5FF2" w:rsidRPr="00AF5FF2" w:rsidRDefault="00AF5FF2" w:rsidP="00AF5FF2">
      <w:pPr>
        <w:rPr>
          <w:i/>
          <w:iCs/>
          <w:lang w:val="es-ES"/>
        </w:rPr>
      </w:pPr>
      <w:r w:rsidRPr="00AF5FF2">
        <w:rPr>
          <w:i/>
          <w:iCs/>
          <w:lang w:val="es-ES"/>
        </w:rPr>
        <w:t>Te informamos de los modelos que se deben presentar en cada caso.</w:t>
      </w:r>
    </w:p>
    <w:p w14:paraId="7A5F3740" w14:textId="77777777" w:rsidR="00AF5FF2" w:rsidRPr="00AF5FF2" w:rsidRDefault="00AF5FF2" w:rsidP="00AF5FF2">
      <w:pPr>
        <w:rPr>
          <w:lang w:val="es-ES"/>
        </w:rPr>
      </w:pPr>
      <w:r w:rsidRPr="00AF5FF2">
        <w:rPr>
          <w:lang w:val="es-ES"/>
        </w:rPr>
        <w:t>Los sujetos pasivos </w:t>
      </w:r>
      <w:r w:rsidRPr="00AF5FF2">
        <w:rPr>
          <w:b/>
          <w:bCs/>
          <w:lang w:val="es-ES"/>
        </w:rPr>
        <w:t>no exentos</w:t>
      </w:r>
      <w:r w:rsidRPr="00AF5FF2">
        <w:rPr>
          <w:lang w:val="es-ES"/>
        </w:rPr>
        <w:t> tienen la obligación de comunicar a la AEAT las altas, bajas y variaciones que se produzcan en el ejercicio de la actividad. Dichas situaciones se declaran mediante la presentación del </w:t>
      </w:r>
      <w:r w:rsidRPr="00AF5FF2">
        <w:rPr>
          <w:b/>
          <w:bCs/>
          <w:lang w:val="es-ES"/>
        </w:rPr>
        <w:t>modelo 840 o del modelo aprobado por</w:t>
      </w:r>
      <w:r w:rsidRPr="00AF5FF2">
        <w:rPr>
          <w:lang w:val="es-ES"/>
        </w:rPr>
        <w:t> </w:t>
      </w:r>
      <w:r w:rsidRPr="00AF5FF2">
        <w:rPr>
          <w:b/>
          <w:bCs/>
          <w:lang w:val="es-ES"/>
        </w:rPr>
        <w:t>las entidades legalmente reconocidas</w:t>
      </w:r>
      <w:r w:rsidRPr="00AF5FF2">
        <w:rPr>
          <w:lang w:val="es-ES"/>
        </w:rPr>
        <w:t>, las cuales pueden aprobar sus propios modelos en caso de que la gestión del impuesto esté delegada en ellas.</w:t>
      </w:r>
    </w:p>
    <w:p w14:paraId="31D79560" w14:textId="77777777" w:rsidR="00AF5FF2" w:rsidRPr="00AF5FF2" w:rsidRDefault="00AF5FF2" w:rsidP="00AF5FF2">
      <w:pPr>
        <w:rPr>
          <w:lang w:val="es-ES"/>
        </w:rPr>
      </w:pPr>
      <w:r w:rsidRPr="00AF5FF2">
        <w:rPr>
          <w:lang w:val="es-ES"/>
        </w:rPr>
        <w:t>En dichos modelos se indicarán los datos identificativos del sujeto pasivo, el domicilio de la actividad, su domicilio fiscal, la denominación de la actividad clasificada en su grupo o epígrafe, la cuota, la aplicación de las notas, etc.</w:t>
      </w:r>
    </w:p>
    <w:p w14:paraId="368A58EB" w14:textId="77777777" w:rsidR="00AF5FF2" w:rsidRPr="00AF5FF2" w:rsidRDefault="00AF5FF2" w:rsidP="00AF5FF2">
      <w:pPr>
        <w:rPr>
          <w:lang w:val="es-ES"/>
        </w:rPr>
      </w:pPr>
      <w:r w:rsidRPr="00AF5FF2">
        <w:rPr>
          <w:b/>
          <w:bCs/>
          <w:lang w:val="es-ES"/>
        </w:rPr>
        <w:t>Modelo 840.</w:t>
      </w:r>
      <w:r w:rsidRPr="00AF5FF2">
        <w:rPr>
          <w:lang w:val="es-ES"/>
        </w:rPr>
        <w:t>  </w:t>
      </w:r>
      <w:r w:rsidRPr="00AF5FF2">
        <w:rPr>
          <w:b/>
          <w:bCs/>
          <w:lang w:val="es-ES"/>
        </w:rPr>
        <w:t>Comunicación de alta, variación o baja</w:t>
      </w:r>
    </w:p>
    <w:p w14:paraId="74820F6D" w14:textId="77777777" w:rsidR="00AF5FF2" w:rsidRPr="00AF5FF2" w:rsidRDefault="00AF5FF2" w:rsidP="00AF5FF2">
      <w:pPr>
        <w:rPr>
          <w:lang w:val="es-ES"/>
        </w:rPr>
      </w:pPr>
      <w:r w:rsidRPr="00AF5FF2">
        <w:rPr>
          <w:b/>
          <w:bCs/>
          <w:lang w:val="es-ES"/>
        </w:rPr>
        <w:t>Están obligados a presentar el modelo 840 de declaración de alta: </w:t>
      </w:r>
    </w:p>
    <w:p w14:paraId="3C96C38E" w14:textId="77777777" w:rsidR="00AF5FF2" w:rsidRPr="00AF5FF2" w:rsidRDefault="00AF5FF2" w:rsidP="00AF5FF2">
      <w:pPr>
        <w:numPr>
          <w:ilvl w:val="1"/>
          <w:numId w:val="8"/>
        </w:numPr>
        <w:rPr>
          <w:lang w:val="es-ES"/>
        </w:rPr>
      </w:pPr>
      <w:r w:rsidRPr="00AF5FF2">
        <w:rPr>
          <w:lang w:val="es-ES"/>
        </w:rPr>
        <w:t>Los sujetos pasivos no exentos del IAE</w:t>
      </w:r>
    </w:p>
    <w:p w14:paraId="7ED8FB45" w14:textId="77777777" w:rsidR="00AF5FF2" w:rsidRPr="00AF5FF2" w:rsidRDefault="00AF5FF2" w:rsidP="00AF5FF2">
      <w:pPr>
        <w:numPr>
          <w:ilvl w:val="1"/>
          <w:numId w:val="8"/>
        </w:numPr>
        <w:rPr>
          <w:lang w:val="es-ES"/>
        </w:rPr>
      </w:pPr>
      <w:r w:rsidRPr="00AF5FF2">
        <w:rPr>
          <w:lang w:val="es-ES"/>
        </w:rPr>
        <w:t>Las Uniones Temporales de Empresas (</w:t>
      </w:r>
      <w:proofErr w:type="spellStart"/>
      <w:r w:rsidRPr="00AF5FF2">
        <w:rPr>
          <w:lang w:val="es-ES"/>
        </w:rPr>
        <w:t>UTEs</w:t>
      </w:r>
      <w:proofErr w:type="spellEnd"/>
      <w:r w:rsidRPr="00AF5FF2">
        <w:rPr>
          <w:lang w:val="es-ES"/>
        </w:rPr>
        <w:t>) no exentas del IAE</w:t>
      </w:r>
    </w:p>
    <w:p w14:paraId="652C7A5A" w14:textId="77777777" w:rsidR="00AF5FF2" w:rsidRPr="00AF5FF2" w:rsidRDefault="00AF5FF2" w:rsidP="00AF5FF2">
      <w:pPr>
        <w:numPr>
          <w:ilvl w:val="1"/>
          <w:numId w:val="8"/>
        </w:numPr>
        <w:rPr>
          <w:lang w:val="es-ES"/>
        </w:rPr>
      </w:pPr>
      <w:r w:rsidRPr="00AF5FF2">
        <w:rPr>
          <w:lang w:val="es-ES"/>
        </w:rPr>
        <w:t>Las Uniones Temporales de Empresa (UTE) o Agrupaciones de Interés Económico (AIE) clasificadas en el Grupo 508 de las Tarifas, aunque tributen por cuota cero.</w:t>
      </w:r>
    </w:p>
    <w:p w14:paraId="765ECB4C" w14:textId="77777777" w:rsidR="00AF5FF2" w:rsidRPr="00AF5FF2" w:rsidRDefault="00AF5FF2" w:rsidP="00AF5FF2">
      <w:pPr>
        <w:numPr>
          <w:ilvl w:val="1"/>
          <w:numId w:val="8"/>
        </w:numPr>
        <w:rPr>
          <w:lang w:val="es-ES"/>
        </w:rPr>
      </w:pPr>
      <w:r w:rsidRPr="00AF5FF2">
        <w:rPr>
          <w:lang w:val="es-ES"/>
        </w:rPr>
        <w:t>Los sujetos pasivos exentos cuando dejen de cumplir las condiciones para la aplicación de la exención.</w:t>
      </w:r>
    </w:p>
    <w:p w14:paraId="2DAA2570" w14:textId="77777777" w:rsidR="00AF5FF2" w:rsidRPr="00AF5FF2" w:rsidRDefault="00AF5FF2" w:rsidP="00AF5FF2">
      <w:pPr>
        <w:rPr>
          <w:lang w:val="es-ES"/>
        </w:rPr>
      </w:pPr>
      <w:r w:rsidRPr="00AF5FF2">
        <w:rPr>
          <w:b/>
          <w:bCs/>
          <w:lang w:val="es-ES"/>
        </w:rPr>
        <w:t>No están obligados a presentar declaraciones de alta:</w:t>
      </w:r>
    </w:p>
    <w:p w14:paraId="736AF2DB" w14:textId="77777777" w:rsidR="00AF5FF2" w:rsidRPr="00AF5FF2" w:rsidRDefault="00AF5FF2" w:rsidP="00AF5FF2">
      <w:pPr>
        <w:numPr>
          <w:ilvl w:val="1"/>
          <w:numId w:val="8"/>
        </w:numPr>
        <w:rPr>
          <w:lang w:val="es-ES"/>
        </w:rPr>
      </w:pPr>
      <w:r w:rsidRPr="00AF5FF2">
        <w:rPr>
          <w:lang w:val="es-ES"/>
        </w:rPr>
        <w:t>Los sujetos pasivos exentos del impuesto por la totalidad de las actividades económicas que ejerzan.</w:t>
      </w:r>
    </w:p>
    <w:p w14:paraId="68F3AC19" w14:textId="77777777" w:rsidR="00AF5FF2" w:rsidRPr="00AF5FF2" w:rsidRDefault="00AF5FF2" w:rsidP="00AF5FF2">
      <w:pPr>
        <w:numPr>
          <w:ilvl w:val="1"/>
          <w:numId w:val="8"/>
        </w:numPr>
        <w:rPr>
          <w:lang w:val="es-ES"/>
        </w:rPr>
      </w:pPr>
      <w:r w:rsidRPr="00AF5FF2">
        <w:rPr>
          <w:lang w:val="es-ES"/>
        </w:rPr>
        <w:t>Los sujetos pasivos con cuota cero.</w:t>
      </w:r>
    </w:p>
    <w:p w14:paraId="671E34B0" w14:textId="77777777" w:rsidR="00AF5FF2" w:rsidRPr="00AF5FF2" w:rsidRDefault="00AF5FF2" w:rsidP="00AF5FF2">
      <w:pPr>
        <w:rPr>
          <w:lang w:val="es-ES"/>
        </w:rPr>
      </w:pPr>
      <w:r w:rsidRPr="00AF5FF2">
        <w:rPr>
          <w:lang w:val="es-ES"/>
        </w:rPr>
        <w:t>La declaración de alta se ha de formular separadamente para cada actividad y debe comprender, entre otros datos, todos los necesarios para la calificación de la actividad, como la determinación del grupo o epígrafe y la cuantificación de la cuota. Cuando se tribute por cuota municipal y se disponga de locales en los que no se ejerce directamente la actividad, se ha de presentar además una declaración por cada uno de dichos locales.</w:t>
      </w:r>
    </w:p>
    <w:p w14:paraId="0CD83C93" w14:textId="77777777" w:rsidR="00AF5FF2" w:rsidRPr="00AF5FF2" w:rsidRDefault="00AF5FF2" w:rsidP="00AF5FF2">
      <w:pPr>
        <w:rPr>
          <w:lang w:val="es-ES"/>
        </w:rPr>
      </w:pPr>
      <w:r w:rsidRPr="00AF5FF2">
        <w:rPr>
          <w:b/>
          <w:bCs/>
          <w:lang w:val="es-ES"/>
        </w:rPr>
        <w:t>Modelo 848</w:t>
      </w:r>
      <w:r w:rsidRPr="00AF5FF2">
        <w:rPr>
          <w:lang w:val="es-ES"/>
        </w:rPr>
        <w:t>.  </w:t>
      </w:r>
      <w:r w:rsidRPr="00AF5FF2">
        <w:rPr>
          <w:b/>
          <w:bCs/>
          <w:lang w:val="es-ES"/>
        </w:rPr>
        <w:t>Comunicación del importe neto de la cifra de negocios</w:t>
      </w:r>
    </w:p>
    <w:p w14:paraId="5E9897CF" w14:textId="77777777" w:rsidR="00AF5FF2" w:rsidRPr="00AF5FF2" w:rsidRDefault="00AF5FF2" w:rsidP="00AF5FF2">
      <w:pPr>
        <w:rPr>
          <w:lang w:val="es-ES"/>
        </w:rPr>
      </w:pPr>
      <w:r w:rsidRPr="00AF5FF2">
        <w:rPr>
          <w:b/>
          <w:bCs/>
          <w:lang w:val="es-ES"/>
        </w:rPr>
        <w:t>Están obligados a presentar el modelo 848:</w:t>
      </w:r>
    </w:p>
    <w:p w14:paraId="1F04DA2F" w14:textId="77777777" w:rsidR="00AF5FF2" w:rsidRPr="00AF5FF2" w:rsidRDefault="00AF5FF2" w:rsidP="00AF5FF2">
      <w:pPr>
        <w:rPr>
          <w:lang w:val="es-ES"/>
        </w:rPr>
      </w:pPr>
      <w:r w:rsidRPr="00AF5FF2">
        <w:rPr>
          <w:lang w:val="es-ES"/>
        </w:rPr>
        <w:t>Los sujetos pasivos obligados al pago del IAE por tratarse de personas jurídicas y demás entidades con un importe neto de la cifra de negocios de al menos 1.000.000 €.</w:t>
      </w:r>
    </w:p>
    <w:p w14:paraId="18330BD4" w14:textId="77777777" w:rsidR="00AF5FF2" w:rsidRPr="00AF5FF2" w:rsidRDefault="00AF5FF2" w:rsidP="00AF5FF2">
      <w:pPr>
        <w:rPr>
          <w:lang w:val="es-ES"/>
        </w:rPr>
      </w:pPr>
      <w:r w:rsidRPr="00AF5FF2">
        <w:rPr>
          <w:b/>
          <w:bCs/>
          <w:lang w:val="es-ES"/>
        </w:rPr>
        <w:lastRenderedPageBreak/>
        <w:t>No están obligados a presentar el modelo 848:</w:t>
      </w:r>
    </w:p>
    <w:p w14:paraId="795973D1" w14:textId="77777777" w:rsidR="00AF5FF2" w:rsidRPr="00AF5FF2" w:rsidRDefault="00AF5FF2" w:rsidP="00AF5FF2">
      <w:pPr>
        <w:numPr>
          <w:ilvl w:val="1"/>
          <w:numId w:val="8"/>
        </w:numPr>
        <w:rPr>
          <w:lang w:val="es-ES"/>
        </w:rPr>
      </w:pPr>
      <w:r w:rsidRPr="00AF5FF2">
        <w:rPr>
          <w:lang w:val="es-ES"/>
        </w:rPr>
        <w:t>Cuando se tenga un INCN inferior a 1.000.000 €</w:t>
      </w:r>
    </w:p>
    <w:p w14:paraId="77BD14C7" w14:textId="77777777" w:rsidR="00AF5FF2" w:rsidRPr="00AF5FF2" w:rsidRDefault="00AF5FF2" w:rsidP="00AF5FF2">
      <w:pPr>
        <w:numPr>
          <w:ilvl w:val="1"/>
          <w:numId w:val="8"/>
        </w:numPr>
        <w:rPr>
          <w:lang w:val="es-ES"/>
        </w:rPr>
      </w:pPr>
      <w:r w:rsidRPr="00AF5FF2">
        <w:rPr>
          <w:lang w:val="es-ES"/>
        </w:rPr>
        <w:t>Cuando siendo el INCN superior a 1.000.000 € se haya presentado declaración del IS.</w:t>
      </w:r>
    </w:p>
    <w:p w14:paraId="2BD3203D" w14:textId="77777777" w:rsidR="00AF5FF2" w:rsidRPr="00AF5FF2" w:rsidRDefault="00AF5FF2" w:rsidP="00AF5FF2">
      <w:pPr>
        <w:numPr>
          <w:ilvl w:val="1"/>
          <w:numId w:val="8"/>
        </w:numPr>
        <w:rPr>
          <w:lang w:val="es-ES"/>
        </w:rPr>
      </w:pPr>
      <w:r w:rsidRPr="00AF5FF2">
        <w:rPr>
          <w:lang w:val="es-ES"/>
        </w:rPr>
        <w:t>Cuando se opere en España mediante establecimiento permanente y se haya presentado el IRNR.</w:t>
      </w:r>
    </w:p>
    <w:p w14:paraId="5D888712" w14:textId="77777777" w:rsidR="00AF5FF2" w:rsidRPr="00AF5FF2" w:rsidRDefault="00AF5FF2" w:rsidP="00AF5FF2">
      <w:pPr>
        <w:numPr>
          <w:ilvl w:val="1"/>
          <w:numId w:val="8"/>
        </w:numPr>
        <w:rPr>
          <w:lang w:val="es-ES"/>
        </w:rPr>
      </w:pPr>
      <w:r w:rsidRPr="00AF5FF2">
        <w:rPr>
          <w:lang w:val="es-ES"/>
        </w:rPr>
        <w:t>Cuando sea una entidad en régimen de atribución de rentas constituida en el extranjero con presencia en territorio español.</w:t>
      </w:r>
    </w:p>
    <w:p w14:paraId="59B29F3F" w14:textId="77777777" w:rsidR="00AF5FF2" w:rsidRPr="00AF5FF2" w:rsidRDefault="00AF5FF2" w:rsidP="00AF5FF2">
      <w:pPr>
        <w:rPr>
          <w:lang w:val="es-ES"/>
        </w:rPr>
      </w:pPr>
      <w:r w:rsidRPr="00AF5FF2">
        <w:rPr>
          <w:lang w:val="es-ES"/>
        </w:rPr>
        <w:t>La presentación del modelo 848 se ha de efectuar en el plazo comprendido entre el día 1 de enero y el día 14 de febrero, ambos incluidos, del ejercicio en que deba surtir efecto.</w:t>
      </w:r>
    </w:p>
    <w:p w14:paraId="34940855" w14:textId="77777777" w:rsidR="00AF5FF2" w:rsidRPr="00AF5FF2" w:rsidRDefault="00AF5FF2" w:rsidP="00AF5FF2">
      <w:pPr>
        <w:rPr>
          <w:lang w:val="es-ES"/>
        </w:rPr>
      </w:pPr>
      <w:r w:rsidRPr="00AF5FF2">
        <w:rPr>
          <w:b/>
          <w:bCs/>
          <w:lang w:val="es-ES"/>
        </w:rPr>
        <w:t>Modelo 036.  Declaración censal</w:t>
      </w:r>
    </w:p>
    <w:p w14:paraId="2E10738E" w14:textId="77777777" w:rsidR="00AF5FF2" w:rsidRPr="00AF5FF2" w:rsidRDefault="00AF5FF2" w:rsidP="00AF5FF2">
      <w:pPr>
        <w:rPr>
          <w:lang w:val="es-ES"/>
        </w:rPr>
      </w:pPr>
      <w:r w:rsidRPr="00AF5FF2">
        <w:rPr>
          <w:b/>
          <w:bCs/>
          <w:lang w:val="es-ES"/>
        </w:rPr>
        <w:t>Están obligados a presentar el modelo 036:</w:t>
      </w:r>
    </w:p>
    <w:p w14:paraId="482DDDC9" w14:textId="77777777" w:rsidR="00AF5FF2" w:rsidRPr="00AF5FF2" w:rsidRDefault="00AF5FF2" w:rsidP="00AF5FF2">
      <w:pPr>
        <w:numPr>
          <w:ilvl w:val="1"/>
          <w:numId w:val="8"/>
        </w:numPr>
        <w:rPr>
          <w:lang w:val="es-ES"/>
        </w:rPr>
      </w:pPr>
      <w:r w:rsidRPr="00AF5FF2">
        <w:rPr>
          <w:lang w:val="es-ES"/>
        </w:rPr>
        <w:t>Los sujetos pasivos exentos del IAE</w:t>
      </w:r>
      <w:r w:rsidRPr="00AF5FF2">
        <w:rPr>
          <w:b/>
          <w:bCs/>
          <w:lang w:val="es-ES"/>
        </w:rPr>
        <w:t>.</w:t>
      </w:r>
    </w:p>
    <w:p w14:paraId="22A241A3" w14:textId="77777777" w:rsidR="00AF5FF2" w:rsidRPr="00AF5FF2" w:rsidRDefault="00AF5FF2" w:rsidP="00AF5FF2">
      <w:pPr>
        <w:rPr>
          <w:lang w:val="es-ES"/>
        </w:rPr>
      </w:pPr>
      <w:r w:rsidRPr="00AF5FF2">
        <w:rPr>
          <w:lang w:val="es-ES"/>
        </w:rPr>
        <w:t>Dichos sujetos tienen la obligación de comunicar a la AEAT las altas, bajas y variaciones que se produzcan. Dichas situaciones se declaran mediante la presentación del </w:t>
      </w:r>
      <w:r w:rsidRPr="00AF5FF2">
        <w:rPr>
          <w:b/>
          <w:bCs/>
          <w:lang w:val="es-ES"/>
        </w:rPr>
        <w:t>modelo 036.</w:t>
      </w:r>
      <w:r w:rsidRPr="00AF5FF2">
        <w:rPr>
          <w:lang w:val="es-ES"/>
        </w:rPr>
        <w:t> (No presentan el modelo 840).</w:t>
      </w:r>
    </w:p>
    <w:p w14:paraId="45BCC6FB" w14:textId="77777777" w:rsidR="00AF5FF2" w:rsidRPr="00AF5FF2" w:rsidRDefault="00AF5FF2" w:rsidP="00AF5FF2">
      <w:pPr>
        <w:numPr>
          <w:ilvl w:val="1"/>
          <w:numId w:val="8"/>
        </w:numPr>
        <w:rPr>
          <w:lang w:val="es-ES"/>
        </w:rPr>
      </w:pPr>
      <w:r w:rsidRPr="00AF5FF2">
        <w:rPr>
          <w:lang w:val="es-ES"/>
        </w:rPr>
        <w:t xml:space="preserve">Las </w:t>
      </w:r>
      <w:proofErr w:type="spellStart"/>
      <w:r w:rsidRPr="00AF5FF2">
        <w:rPr>
          <w:lang w:val="es-ES"/>
        </w:rPr>
        <w:t>UTEs</w:t>
      </w:r>
      <w:proofErr w:type="spellEnd"/>
      <w:r w:rsidRPr="00AF5FF2">
        <w:rPr>
          <w:lang w:val="es-ES"/>
        </w:rPr>
        <w:t xml:space="preserve"> que estén exentas del IAE.</w:t>
      </w:r>
    </w:p>
    <w:p w14:paraId="762A70EF" w14:textId="77777777" w:rsidR="00AF5FF2" w:rsidRPr="00AF5FF2" w:rsidRDefault="00AF5FF2" w:rsidP="00AF5FF2">
      <w:pPr>
        <w:rPr>
          <w:lang w:val="es-ES"/>
        </w:rPr>
      </w:pPr>
      <w:r w:rsidRPr="00AF5FF2">
        <w:rPr>
          <w:lang w:val="es-ES"/>
        </w:rPr>
        <w:t>La declaración de alta ha de formularse separadamente para cada actividad.</w:t>
      </w:r>
    </w:p>
    <w:p w14:paraId="5720731D" w14:textId="35FCB9B1" w:rsidR="00AF5FF2" w:rsidRDefault="00AF5FF2">
      <w:pPr>
        <w:rPr>
          <w:lang w:val="es-ES"/>
        </w:rPr>
      </w:pPr>
      <w:r w:rsidRPr="00AF5FF2">
        <w:rPr>
          <w:lang w:val="es-ES"/>
        </w:rPr>
        <w:t>Cuando se tribute por cuota municipal y </w:t>
      </w:r>
      <w:r w:rsidRPr="00AF5FF2">
        <w:rPr>
          <w:b/>
          <w:bCs/>
          <w:lang w:val="es-ES"/>
        </w:rPr>
        <w:t>se disponga de locales en los que no realice directamente la actividad </w:t>
      </w:r>
      <w:r w:rsidRPr="00AF5FF2">
        <w:rPr>
          <w:lang w:val="es-ES"/>
        </w:rPr>
        <w:t>además deberá presentar una declaración por cada local.</w:t>
      </w:r>
    </w:p>
    <w:p w14:paraId="500CB2F7" w14:textId="77777777" w:rsidR="00AF5FF2" w:rsidRDefault="00AF5FF2">
      <w:pPr>
        <w:rPr>
          <w:lang w:val="es-ES"/>
        </w:rPr>
      </w:pPr>
    </w:p>
    <w:p w14:paraId="361D0249" w14:textId="77777777" w:rsidR="00AF5FF2" w:rsidRDefault="00AF5FF2">
      <w:pPr>
        <w:rPr>
          <w:lang w:val="es-ES"/>
        </w:rPr>
      </w:pPr>
    </w:p>
    <w:p w14:paraId="5F1E390D" w14:textId="77777777" w:rsidR="00AF5FF2" w:rsidRDefault="00AF5FF2">
      <w:pPr>
        <w:rPr>
          <w:lang w:val="es-ES"/>
        </w:rPr>
      </w:pPr>
    </w:p>
    <w:p w14:paraId="291891C9" w14:textId="77777777" w:rsidR="00AF5FF2" w:rsidRDefault="00AF5FF2">
      <w:pPr>
        <w:rPr>
          <w:lang w:val="es-ES"/>
        </w:rPr>
      </w:pPr>
    </w:p>
    <w:p w14:paraId="6F38EE61" w14:textId="77777777" w:rsidR="00AF5FF2" w:rsidRDefault="00AF5FF2">
      <w:pPr>
        <w:rPr>
          <w:lang w:val="es-ES"/>
        </w:rPr>
      </w:pPr>
    </w:p>
    <w:p w14:paraId="748D69DF" w14:textId="77777777" w:rsidR="00AF5FF2" w:rsidRDefault="00AF5FF2">
      <w:pPr>
        <w:rPr>
          <w:lang w:val="es-ES"/>
        </w:rPr>
      </w:pPr>
    </w:p>
    <w:p w14:paraId="1D88F4F0" w14:textId="77777777" w:rsidR="00AF5FF2" w:rsidRDefault="00AF5FF2">
      <w:pPr>
        <w:rPr>
          <w:lang w:val="es-ES"/>
        </w:rPr>
      </w:pPr>
    </w:p>
    <w:p w14:paraId="1244ED2F" w14:textId="77777777" w:rsidR="00AF5FF2" w:rsidRDefault="00AF5FF2">
      <w:pPr>
        <w:rPr>
          <w:lang w:val="es-ES"/>
        </w:rPr>
      </w:pPr>
    </w:p>
    <w:p w14:paraId="70FD26D6" w14:textId="77777777" w:rsidR="00AF5FF2" w:rsidRDefault="00AF5FF2">
      <w:pPr>
        <w:rPr>
          <w:lang w:val="es-ES"/>
        </w:rPr>
      </w:pPr>
    </w:p>
    <w:p w14:paraId="009D662E" w14:textId="77777777" w:rsidR="00AF5FF2" w:rsidRDefault="00AF5FF2">
      <w:pPr>
        <w:rPr>
          <w:lang w:val="es-ES"/>
        </w:rPr>
      </w:pPr>
    </w:p>
    <w:p w14:paraId="6F06F94D" w14:textId="77777777" w:rsidR="00AF5FF2" w:rsidRPr="00AF5FF2" w:rsidRDefault="00AF5FF2" w:rsidP="00AF5FF2">
      <w:pPr>
        <w:pStyle w:val="Heading1"/>
        <w:rPr>
          <w:lang w:val="es-ES"/>
        </w:rPr>
      </w:pPr>
      <w:r w:rsidRPr="00AF5FF2">
        <w:rPr>
          <w:lang w:val="es-ES"/>
        </w:rPr>
        <w:lastRenderedPageBreak/>
        <w:t>Lugar y forma de presentación del modelo 840</w:t>
      </w:r>
    </w:p>
    <w:p w14:paraId="7996EF5D" w14:textId="77777777" w:rsidR="00AF5FF2" w:rsidRPr="00AF5FF2" w:rsidRDefault="00AF5FF2" w:rsidP="00AF5FF2">
      <w:pPr>
        <w:rPr>
          <w:i/>
          <w:iCs/>
          <w:lang w:val="es-ES"/>
        </w:rPr>
      </w:pPr>
      <w:r w:rsidRPr="00AF5FF2">
        <w:rPr>
          <w:i/>
          <w:iCs/>
          <w:lang w:val="es-ES"/>
        </w:rPr>
        <w:t>Te informamos del lugar de presentación y la forma de hacerlo.</w:t>
      </w:r>
    </w:p>
    <w:p w14:paraId="2E69AE4F" w14:textId="77777777" w:rsidR="00AF5FF2" w:rsidRPr="00AF5FF2" w:rsidRDefault="00AF5FF2" w:rsidP="00AF5FF2">
      <w:pPr>
        <w:rPr>
          <w:lang w:val="es-ES"/>
        </w:rPr>
      </w:pPr>
      <w:r w:rsidRPr="00AF5FF2">
        <w:rPr>
          <w:b/>
          <w:bCs/>
          <w:lang w:val="es-ES"/>
        </w:rPr>
        <w:t>Lugar de presentación</w:t>
      </w:r>
    </w:p>
    <w:p w14:paraId="2750D95A" w14:textId="77777777" w:rsidR="00AF5FF2" w:rsidRPr="00AF5FF2" w:rsidRDefault="00AF5FF2" w:rsidP="00AF5FF2">
      <w:pPr>
        <w:rPr>
          <w:lang w:val="es-ES"/>
        </w:rPr>
      </w:pPr>
      <w:r w:rsidRPr="00AF5FF2">
        <w:rPr>
          <w:lang w:val="es-ES"/>
        </w:rPr>
        <w:t>El lugar de presentación de la declaración del modelo 840 se determina en función del tipo de cuota:</w:t>
      </w:r>
    </w:p>
    <w:p w14:paraId="63AF2490" w14:textId="77777777" w:rsidR="00AF5FF2" w:rsidRPr="00AF5FF2" w:rsidRDefault="00AF5FF2" w:rsidP="00AF5FF2">
      <w:pPr>
        <w:numPr>
          <w:ilvl w:val="0"/>
          <w:numId w:val="9"/>
        </w:numPr>
        <w:rPr>
          <w:lang w:val="es-ES"/>
        </w:rPr>
      </w:pPr>
      <w:r w:rsidRPr="00AF5FF2">
        <w:rPr>
          <w:lang w:val="es-ES"/>
        </w:rPr>
        <w:t>Cuando se tributa por </w:t>
      </w:r>
      <w:r w:rsidRPr="00AF5FF2">
        <w:rPr>
          <w:b/>
          <w:bCs/>
          <w:lang w:val="es-ES"/>
        </w:rPr>
        <w:t>cuota municipal</w:t>
      </w:r>
      <w:r w:rsidRPr="00AF5FF2">
        <w:rPr>
          <w:lang w:val="es-ES"/>
        </w:rPr>
        <w:t>, se pueden dar 2 casos:</w:t>
      </w:r>
    </w:p>
    <w:p w14:paraId="511AA478" w14:textId="77777777" w:rsidR="00AF5FF2" w:rsidRPr="00AF5FF2" w:rsidRDefault="00AF5FF2" w:rsidP="00AF5FF2">
      <w:pPr>
        <w:numPr>
          <w:ilvl w:val="1"/>
          <w:numId w:val="9"/>
        </w:numPr>
        <w:rPr>
          <w:lang w:val="es-ES"/>
        </w:rPr>
      </w:pPr>
      <w:r w:rsidRPr="00AF5FF2">
        <w:rPr>
          <w:b/>
          <w:bCs/>
          <w:lang w:val="es-ES"/>
        </w:rPr>
        <w:t>Gestión municipal no delegada</w:t>
      </w:r>
      <w:r w:rsidRPr="00AF5FF2">
        <w:rPr>
          <w:lang w:val="es-ES"/>
        </w:rPr>
        <w:t>: Se presenta en la AEAT en cuya demarcación se ejerce la actividad.</w:t>
      </w:r>
    </w:p>
    <w:p w14:paraId="0624689D" w14:textId="77777777" w:rsidR="00AF5FF2" w:rsidRPr="00AF5FF2" w:rsidRDefault="00AF5FF2" w:rsidP="00AF5FF2">
      <w:pPr>
        <w:numPr>
          <w:ilvl w:val="1"/>
          <w:numId w:val="9"/>
        </w:numPr>
        <w:rPr>
          <w:lang w:val="es-ES"/>
        </w:rPr>
      </w:pPr>
      <w:r w:rsidRPr="00AF5FF2">
        <w:rPr>
          <w:b/>
          <w:bCs/>
          <w:lang w:val="es-ES"/>
        </w:rPr>
        <w:t>Gestión municipal delegada</w:t>
      </w:r>
      <w:r w:rsidRPr="00AF5FF2">
        <w:rPr>
          <w:lang w:val="es-ES"/>
        </w:rPr>
        <w:t>: Las Entidades legalmente reconocidas pueden solicitar la delegación de la gestión del impuesto, en cuyo caso, se presenta en el lugar que se indica en la tabla de gestión censal delegada: </w:t>
      </w:r>
      <w:r w:rsidRPr="00AF5FF2">
        <w:rPr>
          <w:i/>
          <w:iCs/>
          <w:lang w:val="es-ES"/>
        </w:rPr>
        <w:t>Acceda a la tabla de gestión censal delegada para ver los municipios</w:t>
      </w:r>
      <w:r w:rsidRPr="00AF5FF2">
        <w:rPr>
          <w:lang w:val="es-ES"/>
        </w:rPr>
        <w:t>.</w:t>
      </w:r>
    </w:p>
    <w:p w14:paraId="3DCDFA6B" w14:textId="77777777" w:rsidR="00AF5FF2" w:rsidRPr="00AF5FF2" w:rsidRDefault="00AF5FF2" w:rsidP="00AF5FF2">
      <w:pPr>
        <w:rPr>
          <w:lang w:val="es-ES"/>
        </w:rPr>
      </w:pPr>
      <w:r w:rsidRPr="00AF5FF2">
        <w:rPr>
          <w:lang w:val="es-ES"/>
        </w:rPr>
        <w:t>Las entidades que pueden solicitar la delegación de competencias son: los ayuntamientos que sean capital de provincia o tengan una población de derecho igual o superior a 50.000 habitantes, las diputaciones provinciales, consejos o cabildos insulares, comunidades autónomas y otras entidades reconocidas por las leyes respecto de los ayuntamientos que les hayan delegado o encomendado la gestión tributaria del Impuesto.</w:t>
      </w:r>
    </w:p>
    <w:p w14:paraId="220CBB3B" w14:textId="77777777" w:rsidR="00AF5FF2" w:rsidRPr="00AF5FF2" w:rsidRDefault="00AF5FF2" w:rsidP="00AF5FF2">
      <w:pPr>
        <w:numPr>
          <w:ilvl w:val="0"/>
          <w:numId w:val="10"/>
        </w:numPr>
        <w:rPr>
          <w:lang w:val="es-ES"/>
        </w:rPr>
      </w:pPr>
      <w:r w:rsidRPr="00AF5FF2">
        <w:rPr>
          <w:lang w:val="es-ES"/>
        </w:rPr>
        <w:t>Cuando se tributa por </w:t>
      </w:r>
      <w:r w:rsidRPr="00AF5FF2">
        <w:rPr>
          <w:b/>
          <w:bCs/>
          <w:lang w:val="es-ES"/>
        </w:rPr>
        <w:t>cuota provincial</w:t>
      </w:r>
      <w:r w:rsidRPr="00AF5FF2">
        <w:rPr>
          <w:lang w:val="es-ES"/>
        </w:rPr>
        <w:t>, se presenta en la AEAT en cuya demarcación se ejerce la actividad. En aquellas provincias en que existen Delegaciones de la AEAT de ámbito no provincial, las declaraciones pueden presentarse también en ellas.</w:t>
      </w:r>
    </w:p>
    <w:p w14:paraId="5D779089" w14:textId="77777777" w:rsidR="00AF5FF2" w:rsidRPr="00AF5FF2" w:rsidRDefault="00AF5FF2" w:rsidP="00AF5FF2">
      <w:pPr>
        <w:numPr>
          <w:ilvl w:val="0"/>
          <w:numId w:val="10"/>
        </w:numPr>
        <w:rPr>
          <w:lang w:val="es-ES"/>
        </w:rPr>
      </w:pPr>
      <w:r w:rsidRPr="00AF5FF2">
        <w:rPr>
          <w:lang w:val="es-ES"/>
        </w:rPr>
        <w:t>Cuando se tributa por </w:t>
      </w:r>
      <w:r w:rsidRPr="00AF5FF2">
        <w:rPr>
          <w:b/>
          <w:bCs/>
          <w:lang w:val="es-ES"/>
        </w:rPr>
        <w:t>cuota nacional</w:t>
      </w:r>
      <w:r w:rsidRPr="00AF5FF2">
        <w:rPr>
          <w:lang w:val="es-ES"/>
        </w:rPr>
        <w:t>, se presenta en la AEAT del domicilio fiscal del sujeto pasivo.</w:t>
      </w:r>
    </w:p>
    <w:p w14:paraId="4EF0CA42" w14:textId="77777777" w:rsidR="00AF5FF2" w:rsidRPr="00AF5FF2" w:rsidRDefault="00AF5FF2" w:rsidP="00AF5FF2">
      <w:pPr>
        <w:numPr>
          <w:ilvl w:val="0"/>
          <w:numId w:val="10"/>
        </w:numPr>
        <w:rPr>
          <w:lang w:val="es-ES"/>
        </w:rPr>
      </w:pPr>
      <w:r w:rsidRPr="00AF5FF2">
        <w:rPr>
          <w:lang w:val="es-ES"/>
        </w:rPr>
        <w:t>Cuando sean declaraciones que supongan variación de clase de cuota, municipal, provincial o nacional, se presentan en la oficina que corresponde según el tipo de cuota y además en la que se presentó la declaración inicial.</w:t>
      </w:r>
    </w:p>
    <w:p w14:paraId="068C34CD" w14:textId="77777777" w:rsidR="00AF5FF2" w:rsidRPr="00AF5FF2" w:rsidRDefault="00AF5FF2" w:rsidP="00AF5FF2">
      <w:pPr>
        <w:rPr>
          <w:lang w:val="es-ES"/>
        </w:rPr>
      </w:pPr>
      <w:r w:rsidRPr="00AF5FF2">
        <w:rPr>
          <w:lang w:val="es-ES"/>
        </w:rPr>
        <w:t>Para todos los casos, cuando se disponga de locales en los que no se ejerce directamente la actividad se tiene que presentar declaración en la AEAT del municipio donde esté ubicado.</w:t>
      </w:r>
    </w:p>
    <w:p w14:paraId="4BD24263" w14:textId="77777777" w:rsidR="00AF5FF2" w:rsidRPr="00AF5FF2" w:rsidRDefault="00AF5FF2" w:rsidP="00AF5FF2">
      <w:pPr>
        <w:rPr>
          <w:lang w:val="es-ES"/>
        </w:rPr>
      </w:pPr>
      <w:r w:rsidRPr="00AF5FF2">
        <w:rPr>
          <w:b/>
          <w:bCs/>
          <w:lang w:val="es-ES"/>
        </w:rPr>
        <w:t>Forma de presentación</w:t>
      </w:r>
    </w:p>
    <w:p w14:paraId="5C49A65B" w14:textId="77777777" w:rsidR="00AF5FF2" w:rsidRDefault="00AF5FF2" w:rsidP="00AF5FF2">
      <w:pPr>
        <w:rPr>
          <w:lang w:val="es-ES"/>
        </w:rPr>
      </w:pPr>
      <w:r w:rsidRPr="00AF5FF2">
        <w:rPr>
          <w:lang w:val="es-ES"/>
        </w:rPr>
        <w:t>El </w:t>
      </w:r>
      <w:r w:rsidRPr="00AF5FF2">
        <w:rPr>
          <w:b/>
          <w:bCs/>
          <w:lang w:val="es-ES"/>
        </w:rPr>
        <w:t>modelo 840</w:t>
      </w:r>
      <w:r w:rsidRPr="00AF5FF2">
        <w:rPr>
          <w:lang w:val="es-ES"/>
        </w:rPr>
        <w:t> se puede presentar por vía telemática.</w:t>
      </w:r>
    </w:p>
    <w:p w14:paraId="64C0511E" w14:textId="77777777" w:rsidR="00AF5FF2" w:rsidRDefault="00AF5FF2" w:rsidP="00AF5FF2">
      <w:pPr>
        <w:rPr>
          <w:lang w:val="es-ES"/>
        </w:rPr>
      </w:pPr>
    </w:p>
    <w:p w14:paraId="171BC3C4" w14:textId="77777777" w:rsidR="00AF5FF2" w:rsidRPr="00AF5FF2" w:rsidRDefault="00AF5FF2" w:rsidP="00AF5FF2">
      <w:pPr>
        <w:pStyle w:val="Heading1"/>
        <w:rPr>
          <w:lang w:val="es-ES"/>
        </w:rPr>
      </w:pPr>
      <w:r w:rsidRPr="00AF5FF2">
        <w:rPr>
          <w:lang w:val="es-ES"/>
        </w:rPr>
        <w:lastRenderedPageBreak/>
        <w:t>Lugar y forma de presentación del modelo 848</w:t>
      </w:r>
    </w:p>
    <w:p w14:paraId="1F31F36C" w14:textId="77777777" w:rsidR="00AF5FF2" w:rsidRPr="00AF5FF2" w:rsidRDefault="00AF5FF2" w:rsidP="00AF5FF2">
      <w:pPr>
        <w:rPr>
          <w:i/>
          <w:iCs/>
          <w:lang w:val="es-ES"/>
        </w:rPr>
      </w:pPr>
      <w:r w:rsidRPr="00AF5FF2">
        <w:rPr>
          <w:i/>
          <w:iCs/>
          <w:lang w:val="es-ES"/>
        </w:rPr>
        <w:t>Te informamos cuándo tienes que comunicar el importe neto de tu cifra de negocios y cómo debes presentar el modelo 848.</w:t>
      </w:r>
    </w:p>
    <w:p w14:paraId="5A543912" w14:textId="77777777" w:rsidR="00AF5FF2" w:rsidRPr="00AF5FF2" w:rsidRDefault="00AF5FF2" w:rsidP="00AF5FF2">
      <w:pPr>
        <w:rPr>
          <w:lang w:val="es-ES"/>
        </w:rPr>
      </w:pPr>
      <w:r w:rsidRPr="00AF5FF2">
        <w:rPr>
          <w:b/>
          <w:bCs/>
          <w:lang w:val="es-ES"/>
        </w:rPr>
        <w:t>Quién debe presentar el modelo 848</w:t>
      </w:r>
    </w:p>
    <w:p w14:paraId="6C1E4246" w14:textId="77777777" w:rsidR="00AF5FF2" w:rsidRPr="00AF5FF2" w:rsidRDefault="00AF5FF2" w:rsidP="00AF5FF2">
      <w:pPr>
        <w:rPr>
          <w:lang w:val="es-ES"/>
        </w:rPr>
      </w:pPr>
      <w:r w:rsidRPr="00AF5FF2">
        <w:rPr>
          <w:lang w:val="es-ES"/>
        </w:rPr>
        <w:t>El modelo 848 solo deben presentarlo las entidades sujetas y no exentas del IAE para consignar el importe neto de su cifra de negocios. En el caso de haber hecho constar su importe en la declaración del IS, la del IRNR o en el modelo 184 no tienen obligación de presentarlo.</w:t>
      </w:r>
    </w:p>
    <w:p w14:paraId="5FE1765B" w14:textId="77777777" w:rsidR="00AF5FF2" w:rsidRPr="00AF5FF2" w:rsidRDefault="00AF5FF2" w:rsidP="00AF5FF2">
      <w:pPr>
        <w:rPr>
          <w:lang w:val="es-ES"/>
        </w:rPr>
      </w:pPr>
      <w:r w:rsidRPr="00AF5FF2">
        <w:rPr>
          <w:b/>
          <w:bCs/>
          <w:lang w:val="es-ES"/>
        </w:rPr>
        <w:t>Plazo de presentación</w:t>
      </w:r>
    </w:p>
    <w:p w14:paraId="678675DF" w14:textId="77777777" w:rsidR="00AF5FF2" w:rsidRPr="00AF5FF2" w:rsidRDefault="00AF5FF2" w:rsidP="00AF5FF2">
      <w:pPr>
        <w:rPr>
          <w:lang w:val="es-ES"/>
        </w:rPr>
      </w:pPr>
      <w:r w:rsidRPr="00AF5FF2">
        <w:rPr>
          <w:lang w:val="es-ES"/>
        </w:rPr>
        <w:t>La comunicación del importe neto de la cifra de negocios se presentará en el plazo comprendido entre el día 1 de enero y el día 14 de febrero, ambos incluidos, del ejercicio en que deba surtir efecto dicha comunicación.</w:t>
      </w:r>
    </w:p>
    <w:p w14:paraId="2C64CCAC" w14:textId="77777777" w:rsidR="00AF5FF2" w:rsidRPr="00AF5FF2" w:rsidRDefault="00AF5FF2" w:rsidP="00AF5FF2">
      <w:pPr>
        <w:rPr>
          <w:lang w:val="es-ES"/>
        </w:rPr>
      </w:pPr>
      <w:r w:rsidRPr="00AF5FF2">
        <w:rPr>
          <w:b/>
          <w:bCs/>
          <w:lang w:val="es-ES"/>
        </w:rPr>
        <w:t>Lugar de presentación</w:t>
      </w:r>
    </w:p>
    <w:p w14:paraId="320CA21A" w14:textId="77777777" w:rsidR="00AF5FF2" w:rsidRPr="00AF5FF2" w:rsidRDefault="00AF5FF2" w:rsidP="00AF5FF2">
      <w:pPr>
        <w:rPr>
          <w:lang w:val="es-ES"/>
        </w:rPr>
      </w:pPr>
      <w:r w:rsidRPr="00AF5FF2">
        <w:rPr>
          <w:lang w:val="es-ES"/>
        </w:rPr>
        <w:t>El modelo 848 se presenta en la Delegación o Administración de la AEAT, o bien por correo certificado dirigido a la Delegación o Administración de la AEAT correspondiente al domicilio fiscal del contribuyente.</w:t>
      </w:r>
    </w:p>
    <w:p w14:paraId="0952B556" w14:textId="77777777" w:rsidR="00AF5FF2" w:rsidRPr="00AF5FF2" w:rsidRDefault="00AF5FF2" w:rsidP="00AF5FF2">
      <w:pPr>
        <w:rPr>
          <w:lang w:val="es-ES"/>
        </w:rPr>
      </w:pPr>
    </w:p>
    <w:p w14:paraId="234F14FE" w14:textId="77777777" w:rsidR="00AF5FF2" w:rsidRDefault="00AF5FF2">
      <w:pPr>
        <w:rPr>
          <w:lang w:val="es-ES"/>
        </w:rPr>
      </w:pPr>
    </w:p>
    <w:p w14:paraId="22498061" w14:textId="77777777" w:rsidR="00AF5FF2" w:rsidRDefault="00AF5FF2">
      <w:pPr>
        <w:rPr>
          <w:lang w:val="es-ES"/>
        </w:rPr>
      </w:pPr>
    </w:p>
    <w:p w14:paraId="2F8EFA1E" w14:textId="77777777" w:rsidR="00AF5FF2" w:rsidRDefault="00AF5FF2">
      <w:pPr>
        <w:rPr>
          <w:lang w:val="es-ES"/>
        </w:rPr>
      </w:pPr>
    </w:p>
    <w:p w14:paraId="6D777C0E" w14:textId="77777777" w:rsidR="00AF5FF2" w:rsidRDefault="00AF5FF2">
      <w:pPr>
        <w:rPr>
          <w:lang w:val="es-ES"/>
        </w:rPr>
      </w:pPr>
    </w:p>
    <w:p w14:paraId="5ADA174D" w14:textId="77777777" w:rsidR="00AF5FF2" w:rsidRDefault="00AF5FF2">
      <w:pPr>
        <w:rPr>
          <w:lang w:val="es-ES"/>
        </w:rPr>
      </w:pPr>
    </w:p>
    <w:p w14:paraId="144CD397" w14:textId="77777777" w:rsidR="00AF5FF2" w:rsidRDefault="00AF5FF2">
      <w:pPr>
        <w:rPr>
          <w:lang w:val="es-ES"/>
        </w:rPr>
      </w:pPr>
    </w:p>
    <w:p w14:paraId="4A743E11" w14:textId="77777777" w:rsidR="00AF5FF2" w:rsidRDefault="00AF5FF2">
      <w:pPr>
        <w:rPr>
          <w:lang w:val="es-ES"/>
        </w:rPr>
      </w:pPr>
    </w:p>
    <w:p w14:paraId="443B4B73" w14:textId="77777777" w:rsidR="00AF5FF2" w:rsidRDefault="00AF5FF2">
      <w:pPr>
        <w:rPr>
          <w:lang w:val="es-ES"/>
        </w:rPr>
      </w:pPr>
    </w:p>
    <w:p w14:paraId="3A1D0312" w14:textId="77777777" w:rsidR="00AF5FF2" w:rsidRDefault="00AF5FF2">
      <w:pPr>
        <w:rPr>
          <w:lang w:val="es-ES"/>
        </w:rPr>
      </w:pPr>
    </w:p>
    <w:p w14:paraId="077652B1" w14:textId="77777777" w:rsidR="00AF5FF2" w:rsidRDefault="00AF5FF2">
      <w:pPr>
        <w:rPr>
          <w:lang w:val="es-ES"/>
        </w:rPr>
      </w:pPr>
    </w:p>
    <w:p w14:paraId="2D345348" w14:textId="77777777" w:rsidR="00AF5FF2" w:rsidRDefault="00AF5FF2">
      <w:pPr>
        <w:rPr>
          <w:lang w:val="es-ES"/>
        </w:rPr>
      </w:pPr>
    </w:p>
    <w:p w14:paraId="7CA5E05D" w14:textId="77777777" w:rsidR="00AF5FF2" w:rsidRDefault="00AF5FF2">
      <w:pPr>
        <w:rPr>
          <w:lang w:val="es-ES"/>
        </w:rPr>
      </w:pPr>
    </w:p>
    <w:p w14:paraId="5965FF45" w14:textId="77777777" w:rsidR="00AF5FF2" w:rsidRDefault="00AF5FF2">
      <w:pPr>
        <w:rPr>
          <w:lang w:val="es-ES"/>
        </w:rPr>
      </w:pPr>
    </w:p>
    <w:p w14:paraId="285B6597" w14:textId="77777777" w:rsidR="00AF5FF2" w:rsidRPr="00AF5FF2" w:rsidRDefault="00AF5FF2" w:rsidP="00AF5FF2">
      <w:pPr>
        <w:pStyle w:val="Heading1"/>
        <w:rPr>
          <w:lang w:val="es-ES"/>
        </w:rPr>
      </w:pPr>
      <w:r w:rsidRPr="00AF5FF2">
        <w:rPr>
          <w:lang w:val="es-ES"/>
        </w:rPr>
        <w:lastRenderedPageBreak/>
        <w:t>¿Cómo y cuándo se paga el IAE?</w:t>
      </w:r>
    </w:p>
    <w:p w14:paraId="5555215A" w14:textId="77777777" w:rsidR="00AF5FF2" w:rsidRPr="00AF5FF2" w:rsidRDefault="00AF5FF2" w:rsidP="00AF5FF2">
      <w:pPr>
        <w:rPr>
          <w:i/>
          <w:iCs/>
          <w:lang w:val="es-ES"/>
        </w:rPr>
      </w:pPr>
      <w:r w:rsidRPr="00AF5FF2">
        <w:rPr>
          <w:i/>
          <w:iCs/>
          <w:lang w:val="es-ES"/>
        </w:rPr>
        <w:t>Para la declaración de alta deberás comunicar una serie de datos para posteriormente obtener los recibos de pago correspondientes.</w:t>
      </w:r>
    </w:p>
    <w:p w14:paraId="3DED6F2F" w14:textId="77777777" w:rsidR="00AF5FF2" w:rsidRPr="00AF5FF2" w:rsidRDefault="00AF5FF2" w:rsidP="00AF5FF2">
      <w:pPr>
        <w:rPr>
          <w:lang w:val="es-ES"/>
        </w:rPr>
      </w:pPr>
      <w:r w:rsidRPr="00AF5FF2">
        <w:rPr>
          <w:lang w:val="es-ES"/>
        </w:rPr>
        <w:t>El IAE es un </w:t>
      </w:r>
      <w:r w:rsidRPr="00AF5FF2">
        <w:rPr>
          <w:b/>
          <w:bCs/>
          <w:lang w:val="es-ES"/>
        </w:rPr>
        <w:t>impuesto periódico</w:t>
      </w:r>
      <w:r w:rsidRPr="00AF5FF2">
        <w:rPr>
          <w:lang w:val="es-ES"/>
        </w:rPr>
        <w:t> y el periodo impositivo coincide con el</w:t>
      </w:r>
      <w:r w:rsidRPr="00AF5FF2">
        <w:rPr>
          <w:b/>
          <w:bCs/>
          <w:lang w:val="es-ES"/>
        </w:rPr>
        <w:t> año natural</w:t>
      </w:r>
      <w:r w:rsidRPr="00AF5FF2">
        <w:rPr>
          <w:lang w:val="es-ES"/>
        </w:rPr>
        <w:t> salvo </w:t>
      </w:r>
      <w:r w:rsidRPr="00AF5FF2">
        <w:rPr>
          <w:b/>
          <w:bCs/>
          <w:lang w:val="es-ES"/>
        </w:rPr>
        <w:t>tres excepciones</w:t>
      </w:r>
      <w:r w:rsidRPr="00AF5FF2">
        <w:rPr>
          <w:lang w:val="es-ES"/>
        </w:rPr>
        <w:t>:</w:t>
      </w:r>
    </w:p>
    <w:p w14:paraId="58CF30B8" w14:textId="77777777" w:rsidR="00AF5FF2" w:rsidRPr="00AF5FF2" w:rsidRDefault="00AF5FF2" w:rsidP="00AF5FF2">
      <w:pPr>
        <w:numPr>
          <w:ilvl w:val="0"/>
          <w:numId w:val="11"/>
        </w:numPr>
      </w:pPr>
      <w:proofErr w:type="spellStart"/>
      <w:r w:rsidRPr="00AF5FF2">
        <w:t>Espectáculos</w:t>
      </w:r>
      <w:proofErr w:type="spellEnd"/>
    </w:p>
    <w:p w14:paraId="1F8CEA19" w14:textId="77777777" w:rsidR="00AF5FF2" w:rsidRPr="00AF5FF2" w:rsidRDefault="00AF5FF2" w:rsidP="00AF5FF2">
      <w:pPr>
        <w:numPr>
          <w:ilvl w:val="0"/>
          <w:numId w:val="11"/>
        </w:numPr>
        <w:rPr>
          <w:lang w:val="es-ES"/>
        </w:rPr>
      </w:pPr>
      <w:r w:rsidRPr="00AF5FF2">
        <w:rPr>
          <w:lang w:val="es-ES"/>
        </w:rPr>
        <w:t>Declaraciones de alta cuando no coincide con el 1 de enero</w:t>
      </w:r>
    </w:p>
    <w:p w14:paraId="7BFD8018" w14:textId="77777777" w:rsidR="00AF5FF2" w:rsidRPr="00AF5FF2" w:rsidRDefault="00AF5FF2" w:rsidP="00AF5FF2">
      <w:pPr>
        <w:numPr>
          <w:ilvl w:val="0"/>
          <w:numId w:val="11"/>
        </w:numPr>
        <w:rPr>
          <w:lang w:val="es-ES"/>
        </w:rPr>
      </w:pPr>
      <w:r w:rsidRPr="00AF5FF2">
        <w:rPr>
          <w:lang w:val="es-ES"/>
        </w:rPr>
        <w:t>Cese de la actividad cuando se cesa en la actividad antes de finalizar el año</w:t>
      </w:r>
    </w:p>
    <w:p w14:paraId="47280FB4" w14:textId="77777777" w:rsidR="00AF5FF2" w:rsidRPr="00AF5FF2" w:rsidRDefault="00AF5FF2" w:rsidP="00AF5FF2">
      <w:pPr>
        <w:rPr>
          <w:lang w:val="es-ES"/>
        </w:rPr>
      </w:pPr>
      <w:r w:rsidRPr="00AF5FF2">
        <w:rPr>
          <w:lang w:val="es-ES"/>
        </w:rPr>
        <w:t>Las</w:t>
      </w:r>
      <w:r w:rsidRPr="00AF5FF2">
        <w:rPr>
          <w:b/>
          <w:bCs/>
          <w:lang w:val="es-ES"/>
        </w:rPr>
        <w:t> cuotas son irreducibles</w:t>
      </w:r>
      <w:r w:rsidRPr="00AF5FF2">
        <w:rPr>
          <w:lang w:val="es-ES"/>
        </w:rPr>
        <w:t> salvo en esos casos.</w:t>
      </w:r>
    </w:p>
    <w:p w14:paraId="66EF5750" w14:textId="77777777" w:rsidR="00AF5FF2" w:rsidRPr="00AF5FF2" w:rsidRDefault="00AF5FF2" w:rsidP="00AF5FF2">
      <w:pPr>
        <w:rPr>
          <w:lang w:val="es-ES"/>
        </w:rPr>
      </w:pPr>
      <w:r w:rsidRPr="00AF5FF2">
        <w:rPr>
          <w:lang w:val="es-ES"/>
        </w:rPr>
        <w:t>Los </w:t>
      </w:r>
      <w:r w:rsidRPr="00AF5FF2">
        <w:rPr>
          <w:b/>
          <w:bCs/>
          <w:lang w:val="es-ES"/>
        </w:rPr>
        <w:t>plazos de ingreso dependen del tipo de cuota</w:t>
      </w:r>
      <w:r w:rsidRPr="00AF5FF2">
        <w:rPr>
          <w:lang w:val="es-ES"/>
        </w:rPr>
        <w:t>, según sea cuota municipal, provincial o nacional.</w:t>
      </w:r>
    </w:p>
    <w:p w14:paraId="06F5799F" w14:textId="77777777" w:rsidR="00AF5FF2" w:rsidRPr="00AF5FF2" w:rsidRDefault="00AF5FF2" w:rsidP="00AF5FF2">
      <w:r w:rsidRPr="00AF5FF2">
        <w:t xml:space="preserve">Se </w:t>
      </w:r>
      <w:proofErr w:type="spellStart"/>
      <w:r w:rsidRPr="00AF5FF2">
        <w:t>distinguen</w:t>
      </w:r>
      <w:proofErr w:type="spellEnd"/>
      <w:r w:rsidRPr="00AF5FF2">
        <w:t xml:space="preserve"> dos </w:t>
      </w:r>
      <w:proofErr w:type="spellStart"/>
      <w:r w:rsidRPr="00AF5FF2">
        <w:t>momentos</w:t>
      </w:r>
      <w:proofErr w:type="spellEnd"/>
      <w:r w:rsidRPr="00AF5FF2">
        <w:t>:</w:t>
      </w:r>
    </w:p>
    <w:p w14:paraId="12478F46" w14:textId="77777777" w:rsidR="00AF5FF2" w:rsidRPr="00AF5FF2" w:rsidRDefault="00AF5FF2" w:rsidP="00AF5FF2">
      <w:pPr>
        <w:numPr>
          <w:ilvl w:val="0"/>
          <w:numId w:val="12"/>
        </w:numPr>
      </w:pPr>
      <w:r w:rsidRPr="00AF5FF2">
        <w:t xml:space="preserve">La </w:t>
      </w:r>
      <w:proofErr w:type="spellStart"/>
      <w:r w:rsidRPr="00AF5FF2">
        <w:t>presentación</w:t>
      </w:r>
      <w:proofErr w:type="spellEnd"/>
      <w:r w:rsidRPr="00AF5FF2">
        <w:t xml:space="preserve"> de </w:t>
      </w:r>
      <w:proofErr w:type="spellStart"/>
      <w:r w:rsidRPr="00AF5FF2">
        <w:t>alta</w:t>
      </w:r>
      <w:proofErr w:type="spellEnd"/>
    </w:p>
    <w:p w14:paraId="5E5020FB" w14:textId="77777777" w:rsidR="00AF5FF2" w:rsidRPr="00AF5FF2" w:rsidRDefault="00AF5FF2" w:rsidP="00AF5FF2">
      <w:pPr>
        <w:numPr>
          <w:ilvl w:val="0"/>
          <w:numId w:val="12"/>
        </w:numPr>
      </w:pPr>
      <w:r w:rsidRPr="00AF5FF2">
        <w:t xml:space="preserve">Los </w:t>
      </w:r>
      <w:proofErr w:type="spellStart"/>
      <w:r w:rsidRPr="00AF5FF2">
        <w:t>siguientes</w:t>
      </w:r>
      <w:proofErr w:type="spellEnd"/>
      <w:r w:rsidRPr="00AF5FF2">
        <w:t xml:space="preserve"> </w:t>
      </w:r>
      <w:proofErr w:type="spellStart"/>
      <w:r w:rsidRPr="00AF5FF2">
        <w:t>ejercicios</w:t>
      </w:r>
      <w:proofErr w:type="spellEnd"/>
      <w:r w:rsidRPr="00AF5FF2">
        <w:t xml:space="preserve"> </w:t>
      </w:r>
      <w:proofErr w:type="spellStart"/>
      <w:r w:rsidRPr="00AF5FF2">
        <w:t>económicos</w:t>
      </w:r>
      <w:proofErr w:type="spellEnd"/>
      <w:r w:rsidRPr="00AF5FF2">
        <w:t>.</w:t>
      </w:r>
    </w:p>
    <w:p w14:paraId="430E31FF" w14:textId="77777777" w:rsidR="00AF5FF2" w:rsidRPr="00AF5FF2" w:rsidRDefault="00AF5FF2" w:rsidP="00AF5FF2">
      <w:pPr>
        <w:rPr>
          <w:lang w:val="es-ES"/>
        </w:rPr>
      </w:pPr>
      <w:r w:rsidRPr="00AF5FF2">
        <w:rPr>
          <w:lang w:val="es-ES"/>
        </w:rPr>
        <w:t>Cuando se trata de </w:t>
      </w:r>
      <w:r w:rsidRPr="00AF5FF2">
        <w:rPr>
          <w:b/>
          <w:bCs/>
          <w:lang w:val="es-ES"/>
        </w:rPr>
        <w:t>declaraciones de alta</w:t>
      </w:r>
      <w:r w:rsidRPr="00AF5FF2">
        <w:rPr>
          <w:lang w:val="es-ES"/>
        </w:rPr>
        <w:t>, la cuota se recaudará mediante liquidación notificada individualmente al sujeto pasivo.</w:t>
      </w:r>
    </w:p>
    <w:p w14:paraId="12A0E44C" w14:textId="77777777" w:rsidR="00AF5FF2" w:rsidRPr="00AF5FF2" w:rsidRDefault="00AF5FF2" w:rsidP="00AF5FF2">
      <w:pPr>
        <w:rPr>
          <w:lang w:val="es-ES"/>
        </w:rPr>
      </w:pPr>
      <w:r w:rsidRPr="00AF5FF2">
        <w:rPr>
          <w:lang w:val="es-ES"/>
        </w:rPr>
        <w:t>Cuando se trate de </w:t>
      </w:r>
      <w:r w:rsidRPr="00AF5FF2">
        <w:rPr>
          <w:b/>
          <w:bCs/>
          <w:lang w:val="es-ES"/>
        </w:rPr>
        <w:t>cuotas municipales</w:t>
      </w:r>
      <w:r w:rsidRPr="00AF5FF2">
        <w:rPr>
          <w:lang w:val="es-ES"/>
        </w:rPr>
        <w:t>, los obligados tributarios presentan las declaraciones de alta y los ayuntamientos practican las liquidaciones que procedan y que notifican a los sujetos pasivos.</w:t>
      </w:r>
    </w:p>
    <w:p w14:paraId="4162F739" w14:textId="77777777" w:rsidR="00AF5FF2" w:rsidRPr="00AF5FF2" w:rsidRDefault="00AF5FF2" w:rsidP="00AF5FF2">
      <w:pPr>
        <w:rPr>
          <w:lang w:val="es-ES"/>
        </w:rPr>
      </w:pPr>
      <w:r w:rsidRPr="00AF5FF2">
        <w:rPr>
          <w:lang w:val="es-ES"/>
        </w:rPr>
        <w:t>Cuando se trate de </w:t>
      </w:r>
      <w:r w:rsidRPr="00AF5FF2">
        <w:rPr>
          <w:b/>
          <w:bCs/>
          <w:lang w:val="es-ES"/>
        </w:rPr>
        <w:t>cuota provincial o nacional</w:t>
      </w:r>
      <w:r w:rsidRPr="00AF5FF2">
        <w:rPr>
          <w:lang w:val="es-ES"/>
        </w:rPr>
        <w:t>, los sujetos pasivos presentan las declaraciones de alta y la Agencia Estatal de Administración Tributaria practica la correspondiente liquidación que notificara a los sujetos pasivos.</w:t>
      </w:r>
    </w:p>
    <w:p w14:paraId="0CB327B7" w14:textId="77777777" w:rsidR="00AF5FF2" w:rsidRPr="00AF5FF2" w:rsidRDefault="00AF5FF2" w:rsidP="00AF5FF2">
      <w:pPr>
        <w:rPr>
          <w:lang w:val="es-ES"/>
        </w:rPr>
      </w:pPr>
      <w:r w:rsidRPr="00AF5FF2">
        <w:rPr>
          <w:lang w:val="es-ES"/>
        </w:rPr>
        <w:t>En los ejercicios siguientes las cuotas se pagan mediante recibo.</w:t>
      </w:r>
    </w:p>
    <w:p w14:paraId="229002E7" w14:textId="77777777" w:rsidR="00AF5FF2" w:rsidRDefault="00AF5FF2">
      <w:pPr>
        <w:rPr>
          <w:lang w:val="es-ES"/>
        </w:rPr>
      </w:pPr>
    </w:p>
    <w:p w14:paraId="4683E6DE" w14:textId="77777777" w:rsidR="00AF5FF2" w:rsidRDefault="00AF5FF2">
      <w:pPr>
        <w:rPr>
          <w:lang w:val="es-ES"/>
        </w:rPr>
      </w:pPr>
    </w:p>
    <w:p w14:paraId="2C923EFF" w14:textId="77777777" w:rsidR="00AF5FF2" w:rsidRDefault="00AF5FF2">
      <w:pPr>
        <w:rPr>
          <w:lang w:val="es-ES"/>
        </w:rPr>
      </w:pPr>
    </w:p>
    <w:p w14:paraId="4765B1DB" w14:textId="77777777" w:rsidR="00AF5FF2" w:rsidRDefault="00AF5FF2">
      <w:pPr>
        <w:rPr>
          <w:lang w:val="es-ES"/>
        </w:rPr>
      </w:pPr>
    </w:p>
    <w:p w14:paraId="7651DEE4" w14:textId="77777777" w:rsidR="00AF5FF2" w:rsidRDefault="00AF5FF2">
      <w:pPr>
        <w:rPr>
          <w:lang w:val="es-ES"/>
        </w:rPr>
      </w:pPr>
    </w:p>
    <w:p w14:paraId="7380DFEE" w14:textId="77777777" w:rsidR="00AF5FF2" w:rsidRDefault="00AF5FF2">
      <w:pPr>
        <w:rPr>
          <w:lang w:val="es-ES"/>
        </w:rPr>
      </w:pPr>
    </w:p>
    <w:p w14:paraId="6A60CA66" w14:textId="77777777" w:rsidR="00AF5FF2" w:rsidRDefault="00AF5FF2">
      <w:pPr>
        <w:rPr>
          <w:lang w:val="es-ES"/>
        </w:rPr>
      </w:pPr>
    </w:p>
    <w:p w14:paraId="0A814D34" w14:textId="77777777" w:rsidR="00AF5FF2" w:rsidRPr="00AF5FF2" w:rsidRDefault="00AF5FF2" w:rsidP="00AF5FF2">
      <w:pPr>
        <w:pStyle w:val="Heading1"/>
        <w:rPr>
          <w:lang w:val="es-ES"/>
        </w:rPr>
      </w:pPr>
      <w:r w:rsidRPr="00AF5FF2">
        <w:rPr>
          <w:lang w:val="es-ES"/>
        </w:rPr>
        <w:lastRenderedPageBreak/>
        <w:t>¿Tengo derecho a la devolución de la cuota o parte de ella pagada en el ejercicio si dejo de ejercer la actividad y cómo solicito la devolución?</w:t>
      </w:r>
    </w:p>
    <w:p w14:paraId="1D7B7D37" w14:textId="77777777" w:rsidR="00AF5FF2" w:rsidRPr="00AF5FF2" w:rsidRDefault="00AF5FF2" w:rsidP="00AF5FF2">
      <w:pPr>
        <w:rPr>
          <w:i/>
          <w:iCs/>
          <w:lang w:val="es-ES"/>
        </w:rPr>
      </w:pPr>
      <w:r w:rsidRPr="00AF5FF2">
        <w:rPr>
          <w:i/>
          <w:iCs/>
          <w:lang w:val="es-ES"/>
        </w:rPr>
        <w:t>Te explicamos cómo solicitar la devolución de la cuota de IAE cuando finalizas la actividad antes del último trimestre del año</w:t>
      </w:r>
    </w:p>
    <w:p w14:paraId="257F58BC" w14:textId="77777777" w:rsidR="00AF5FF2" w:rsidRPr="00AF5FF2" w:rsidRDefault="00AF5FF2" w:rsidP="00AF5FF2">
      <w:pPr>
        <w:rPr>
          <w:lang w:val="es-ES"/>
        </w:rPr>
      </w:pPr>
      <w:r w:rsidRPr="00AF5FF2">
        <w:rPr>
          <w:b/>
          <w:bCs/>
          <w:lang w:val="es-ES"/>
        </w:rPr>
        <w:t>Si cesas en el ejercicio de tu actividad antes de finalizar el año</w:t>
      </w:r>
      <w:r w:rsidRPr="00AF5FF2">
        <w:rPr>
          <w:lang w:val="es-ES"/>
        </w:rPr>
        <w:t>, tienes derecho a solicitar la </w:t>
      </w:r>
      <w:r w:rsidRPr="00AF5FF2">
        <w:rPr>
          <w:b/>
          <w:bCs/>
          <w:lang w:val="es-ES"/>
        </w:rPr>
        <w:t>devolución de las cuotas</w:t>
      </w:r>
      <w:r w:rsidRPr="00AF5FF2">
        <w:rPr>
          <w:lang w:val="es-ES"/>
        </w:rPr>
        <w:t> del Impuesto sobre Actividades Económicas por los trimestres naturales en los que no hayas ejercido la actividad, excluido aquél en el que se produzca el cese.</w:t>
      </w:r>
    </w:p>
    <w:p w14:paraId="217BEF27" w14:textId="77777777" w:rsidR="00AF5FF2" w:rsidRPr="00AF5FF2" w:rsidRDefault="00AF5FF2" w:rsidP="00AF5FF2">
      <w:pPr>
        <w:rPr>
          <w:lang w:val="es-ES"/>
        </w:rPr>
      </w:pPr>
      <w:r w:rsidRPr="00AF5FF2">
        <w:rPr>
          <w:lang w:val="es-ES"/>
        </w:rPr>
        <w:t>La</w:t>
      </w:r>
      <w:r w:rsidRPr="00AF5FF2">
        <w:rPr>
          <w:b/>
          <w:bCs/>
          <w:lang w:val="es-ES"/>
        </w:rPr>
        <w:t> solicitud de la devolución</w:t>
      </w:r>
      <w:r w:rsidRPr="00AF5FF2">
        <w:rPr>
          <w:lang w:val="es-ES"/>
        </w:rPr>
        <w:t xml:space="preserve"> de la parte de la cuota correspondiente a los trimestres naturales en los que no se ha ejercido la </w:t>
      </w:r>
      <w:proofErr w:type="gramStart"/>
      <w:r w:rsidRPr="00AF5FF2">
        <w:rPr>
          <w:lang w:val="es-ES"/>
        </w:rPr>
        <w:t>actividad  puede</w:t>
      </w:r>
      <w:proofErr w:type="gramEnd"/>
      <w:r w:rsidRPr="00AF5FF2">
        <w:rPr>
          <w:lang w:val="es-ES"/>
        </w:rPr>
        <w:t xml:space="preserve"> realizarse de las siguientes formas:</w:t>
      </w:r>
    </w:p>
    <w:p w14:paraId="2A927041" w14:textId="77777777" w:rsidR="00AF5FF2" w:rsidRPr="00AF5FF2" w:rsidRDefault="00AF5FF2" w:rsidP="00AF5FF2">
      <w:pPr>
        <w:numPr>
          <w:ilvl w:val="0"/>
          <w:numId w:val="13"/>
        </w:numPr>
        <w:rPr>
          <w:lang w:val="es-ES"/>
        </w:rPr>
      </w:pPr>
      <w:r w:rsidRPr="00AF5FF2">
        <w:rPr>
          <w:lang w:val="es-ES"/>
        </w:rPr>
        <w:t>De f</w:t>
      </w:r>
      <w:r w:rsidRPr="00AF5FF2">
        <w:rPr>
          <w:b/>
          <w:bCs/>
          <w:lang w:val="es-ES"/>
        </w:rPr>
        <w:t>orma telemática</w:t>
      </w:r>
      <w:r w:rsidRPr="00AF5FF2">
        <w:rPr>
          <w:lang w:val="es-ES"/>
        </w:rPr>
        <w:t> a través del enlace que se muestra a la derecha de la página</w:t>
      </w:r>
    </w:p>
    <w:p w14:paraId="4EE93339" w14:textId="77777777" w:rsidR="00AF5FF2" w:rsidRPr="00AF5FF2" w:rsidRDefault="00AF5FF2" w:rsidP="00AF5FF2">
      <w:pPr>
        <w:numPr>
          <w:ilvl w:val="0"/>
          <w:numId w:val="13"/>
        </w:numPr>
        <w:rPr>
          <w:lang w:val="es-ES"/>
        </w:rPr>
      </w:pPr>
      <w:r w:rsidRPr="00AF5FF2">
        <w:rPr>
          <w:lang w:val="es-ES"/>
        </w:rPr>
        <w:t>Presentando un </w:t>
      </w:r>
      <w:r w:rsidRPr="00AF5FF2">
        <w:rPr>
          <w:b/>
          <w:bCs/>
          <w:lang w:val="es-ES"/>
        </w:rPr>
        <w:t>escrito</w:t>
      </w:r>
      <w:r w:rsidRPr="00AF5FF2">
        <w:rPr>
          <w:lang w:val="es-ES"/>
        </w:rPr>
        <w:t> en las oficinas de la Agencia Estatal de Administración Tributaria, Correos o los demás lugares contemplados en el artículo 16 de la Ley 39/2015.</w:t>
      </w:r>
    </w:p>
    <w:p w14:paraId="635EE1BB" w14:textId="77777777" w:rsidR="00AF5FF2" w:rsidRPr="00AF5FF2" w:rsidRDefault="00AF5FF2" w:rsidP="00AF5FF2">
      <w:pPr>
        <w:rPr>
          <w:lang w:val="es-ES"/>
        </w:rPr>
      </w:pPr>
      <w:r w:rsidRPr="00AF5FF2">
        <w:rPr>
          <w:lang w:val="es-ES"/>
        </w:rPr>
        <w:t>Lo anterior es válido solo en el caso de </w:t>
      </w:r>
      <w:r w:rsidRPr="00AF5FF2">
        <w:rPr>
          <w:b/>
          <w:bCs/>
          <w:lang w:val="es-ES"/>
        </w:rPr>
        <w:t>cuotas provinciales y nacionales</w:t>
      </w:r>
      <w:r w:rsidRPr="00AF5FF2">
        <w:rPr>
          <w:lang w:val="es-ES"/>
        </w:rPr>
        <w:t> cuyo cobro se realiza por la Agencia Estatal de Administración Tributaria.</w:t>
      </w:r>
    </w:p>
    <w:p w14:paraId="53A52A94" w14:textId="6F8B2BEC" w:rsidR="00AF5FF2" w:rsidRDefault="00AF5FF2">
      <w:pPr>
        <w:rPr>
          <w:lang w:val="es-ES"/>
        </w:rPr>
      </w:pPr>
      <w:r w:rsidRPr="00AF5FF2">
        <w:rPr>
          <w:lang w:val="es-ES"/>
        </w:rPr>
        <w:t>En el caso de </w:t>
      </w:r>
      <w:r w:rsidRPr="00AF5FF2">
        <w:rPr>
          <w:b/>
          <w:bCs/>
          <w:lang w:val="es-ES"/>
        </w:rPr>
        <w:t>cuotas municipales</w:t>
      </w:r>
      <w:r w:rsidRPr="00AF5FF2">
        <w:rPr>
          <w:lang w:val="es-ES"/>
        </w:rPr>
        <w:t>, la solicitud de la devolución debe dirigirse a la entidad local competente para la recaudación de este impuesto.</w:t>
      </w:r>
    </w:p>
    <w:p w14:paraId="0F191198" w14:textId="77777777" w:rsidR="00AF5FF2" w:rsidRDefault="00AF5FF2">
      <w:pPr>
        <w:rPr>
          <w:lang w:val="es-ES"/>
        </w:rPr>
      </w:pPr>
    </w:p>
    <w:p w14:paraId="1C337DF1" w14:textId="77777777" w:rsidR="00AF5FF2" w:rsidRDefault="00AF5FF2">
      <w:pPr>
        <w:rPr>
          <w:lang w:val="es-ES"/>
        </w:rPr>
      </w:pPr>
    </w:p>
    <w:p w14:paraId="28548FE3" w14:textId="77777777" w:rsidR="00AF5FF2" w:rsidRDefault="00AF5FF2">
      <w:pPr>
        <w:rPr>
          <w:lang w:val="es-ES"/>
        </w:rPr>
      </w:pPr>
    </w:p>
    <w:p w14:paraId="340E286E" w14:textId="77777777" w:rsidR="00AF5FF2" w:rsidRDefault="00AF5FF2">
      <w:pPr>
        <w:rPr>
          <w:lang w:val="es-ES"/>
        </w:rPr>
      </w:pPr>
    </w:p>
    <w:p w14:paraId="78452818" w14:textId="77777777" w:rsidR="00AF5FF2" w:rsidRDefault="00AF5FF2">
      <w:pPr>
        <w:rPr>
          <w:lang w:val="es-ES"/>
        </w:rPr>
      </w:pPr>
    </w:p>
    <w:p w14:paraId="381AF7D5" w14:textId="77777777" w:rsidR="00AF5FF2" w:rsidRDefault="00AF5FF2">
      <w:pPr>
        <w:rPr>
          <w:lang w:val="es-ES"/>
        </w:rPr>
      </w:pPr>
    </w:p>
    <w:p w14:paraId="5C4EEAD6" w14:textId="77777777" w:rsidR="00AF5FF2" w:rsidRDefault="00AF5FF2">
      <w:pPr>
        <w:rPr>
          <w:lang w:val="es-ES"/>
        </w:rPr>
      </w:pPr>
    </w:p>
    <w:p w14:paraId="79B1EBEA" w14:textId="77777777" w:rsidR="00AF5FF2" w:rsidRDefault="00AF5FF2">
      <w:pPr>
        <w:rPr>
          <w:lang w:val="es-ES"/>
        </w:rPr>
      </w:pPr>
    </w:p>
    <w:p w14:paraId="5C020530" w14:textId="77777777" w:rsidR="00AF5FF2" w:rsidRDefault="00AF5FF2">
      <w:pPr>
        <w:rPr>
          <w:lang w:val="es-ES"/>
        </w:rPr>
      </w:pPr>
    </w:p>
    <w:p w14:paraId="3E002C25" w14:textId="77777777" w:rsidR="00AF5FF2" w:rsidRDefault="00AF5FF2">
      <w:pPr>
        <w:rPr>
          <w:lang w:val="es-ES"/>
        </w:rPr>
      </w:pPr>
    </w:p>
    <w:p w14:paraId="4D8582C9" w14:textId="77777777" w:rsidR="00AF5FF2" w:rsidRPr="00AF5FF2" w:rsidRDefault="00AF5FF2">
      <w:pPr>
        <w:rPr>
          <w:lang w:val="es-ES"/>
        </w:rPr>
      </w:pPr>
    </w:p>
    <w:sectPr w:rsidR="00AF5FF2" w:rsidRPr="00AF5FF2" w:rsidSect="00932C5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C3E86"/>
    <w:multiLevelType w:val="multilevel"/>
    <w:tmpl w:val="D07CD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157CA"/>
    <w:multiLevelType w:val="multilevel"/>
    <w:tmpl w:val="43C44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82117B"/>
    <w:multiLevelType w:val="multilevel"/>
    <w:tmpl w:val="94EA5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A82370"/>
    <w:multiLevelType w:val="multilevel"/>
    <w:tmpl w:val="4EBAB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CC4527"/>
    <w:multiLevelType w:val="multilevel"/>
    <w:tmpl w:val="544C5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045F0A"/>
    <w:multiLevelType w:val="multilevel"/>
    <w:tmpl w:val="75A60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8D37A2"/>
    <w:multiLevelType w:val="multilevel"/>
    <w:tmpl w:val="F0FEE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E40626"/>
    <w:multiLevelType w:val="multilevel"/>
    <w:tmpl w:val="17BCE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231E22"/>
    <w:multiLevelType w:val="multilevel"/>
    <w:tmpl w:val="6DF4C4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A4380E"/>
    <w:multiLevelType w:val="multilevel"/>
    <w:tmpl w:val="44747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287839"/>
    <w:multiLevelType w:val="multilevel"/>
    <w:tmpl w:val="DE2250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C93DBD"/>
    <w:multiLevelType w:val="multilevel"/>
    <w:tmpl w:val="6256D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9C2186"/>
    <w:multiLevelType w:val="multilevel"/>
    <w:tmpl w:val="ADFC2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5E66C1"/>
    <w:multiLevelType w:val="multilevel"/>
    <w:tmpl w:val="9BEC1C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976831889">
    <w:abstractNumId w:val="4"/>
  </w:num>
  <w:num w:numId="2" w16cid:durableId="720058358">
    <w:abstractNumId w:val="13"/>
  </w:num>
  <w:num w:numId="3" w16cid:durableId="879588511">
    <w:abstractNumId w:val="3"/>
  </w:num>
  <w:num w:numId="4" w16cid:durableId="1193961074">
    <w:abstractNumId w:val="11"/>
  </w:num>
  <w:num w:numId="5" w16cid:durableId="203098922">
    <w:abstractNumId w:val="12"/>
  </w:num>
  <w:num w:numId="6" w16cid:durableId="2060784305">
    <w:abstractNumId w:val="9"/>
  </w:num>
  <w:num w:numId="7" w16cid:durableId="177500212">
    <w:abstractNumId w:val="8"/>
  </w:num>
  <w:num w:numId="8" w16cid:durableId="1711105705">
    <w:abstractNumId w:val="2"/>
  </w:num>
  <w:num w:numId="9" w16cid:durableId="1129320996">
    <w:abstractNumId w:val="10"/>
  </w:num>
  <w:num w:numId="10" w16cid:durableId="16742145">
    <w:abstractNumId w:val="5"/>
  </w:num>
  <w:num w:numId="11" w16cid:durableId="1154642729">
    <w:abstractNumId w:val="1"/>
  </w:num>
  <w:num w:numId="12" w16cid:durableId="1926265119">
    <w:abstractNumId w:val="7"/>
  </w:num>
  <w:num w:numId="13" w16cid:durableId="869103750">
    <w:abstractNumId w:val="0"/>
  </w:num>
  <w:num w:numId="14" w16cid:durableId="18244691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A7"/>
    <w:rsid w:val="001A3BF7"/>
    <w:rsid w:val="004E63CD"/>
    <w:rsid w:val="00932C5D"/>
    <w:rsid w:val="00A35EAD"/>
    <w:rsid w:val="00AF5FF2"/>
    <w:rsid w:val="00BB5DA7"/>
    <w:rsid w:val="00F13B4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34C2A"/>
  <w15:chartTrackingRefBased/>
  <w15:docId w15:val="{5DE1FF7A-05D6-487A-A95F-36E39D72F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FF2"/>
  </w:style>
  <w:style w:type="paragraph" w:styleId="Heading1">
    <w:name w:val="heading 1"/>
    <w:basedOn w:val="Normal"/>
    <w:next w:val="Normal"/>
    <w:link w:val="Heading1Char"/>
    <w:uiPriority w:val="9"/>
    <w:qFormat/>
    <w:rsid w:val="00BB5D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B5D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5D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B5D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B5D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B5D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5D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5D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5D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D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B5D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5D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5D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5D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5D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5D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5D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5DA7"/>
    <w:rPr>
      <w:rFonts w:eastAsiaTheme="majorEastAsia" w:cstheme="majorBidi"/>
      <w:color w:val="272727" w:themeColor="text1" w:themeTint="D8"/>
    </w:rPr>
  </w:style>
  <w:style w:type="paragraph" w:styleId="Title">
    <w:name w:val="Title"/>
    <w:basedOn w:val="Normal"/>
    <w:next w:val="Normal"/>
    <w:link w:val="TitleChar"/>
    <w:uiPriority w:val="10"/>
    <w:qFormat/>
    <w:rsid w:val="00BB5D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5D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5D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5D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5DA7"/>
    <w:pPr>
      <w:spacing w:before="160"/>
      <w:jc w:val="center"/>
    </w:pPr>
    <w:rPr>
      <w:i/>
      <w:iCs/>
      <w:color w:val="404040" w:themeColor="text1" w:themeTint="BF"/>
    </w:rPr>
  </w:style>
  <w:style w:type="character" w:customStyle="1" w:styleId="QuoteChar">
    <w:name w:val="Quote Char"/>
    <w:basedOn w:val="DefaultParagraphFont"/>
    <w:link w:val="Quote"/>
    <w:uiPriority w:val="29"/>
    <w:rsid w:val="00BB5DA7"/>
    <w:rPr>
      <w:i/>
      <w:iCs/>
      <w:color w:val="404040" w:themeColor="text1" w:themeTint="BF"/>
    </w:rPr>
  </w:style>
  <w:style w:type="paragraph" w:styleId="ListParagraph">
    <w:name w:val="List Paragraph"/>
    <w:basedOn w:val="Normal"/>
    <w:uiPriority w:val="34"/>
    <w:qFormat/>
    <w:rsid w:val="00BB5DA7"/>
    <w:pPr>
      <w:ind w:left="720"/>
      <w:contextualSpacing/>
    </w:pPr>
  </w:style>
  <w:style w:type="character" w:styleId="IntenseEmphasis">
    <w:name w:val="Intense Emphasis"/>
    <w:basedOn w:val="DefaultParagraphFont"/>
    <w:uiPriority w:val="21"/>
    <w:qFormat/>
    <w:rsid w:val="00BB5DA7"/>
    <w:rPr>
      <w:i/>
      <w:iCs/>
      <w:color w:val="2F5496" w:themeColor="accent1" w:themeShade="BF"/>
    </w:rPr>
  </w:style>
  <w:style w:type="paragraph" w:styleId="IntenseQuote">
    <w:name w:val="Intense Quote"/>
    <w:basedOn w:val="Normal"/>
    <w:next w:val="Normal"/>
    <w:link w:val="IntenseQuoteChar"/>
    <w:uiPriority w:val="30"/>
    <w:qFormat/>
    <w:rsid w:val="00BB5D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5DA7"/>
    <w:rPr>
      <w:i/>
      <w:iCs/>
      <w:color w:val="2F5496" w:themeColor="accent1" w:themeShade="BF"/>
    </w:rPr>
  </w:style>
  <w:style w:type="character" w:styleId="IntenseReference">
    <w:name w:val="Intense Reference"/>
    <w:basedOn w:val="DefaultParagraphFont"/>
    <w:uiPriority w:val="32"/>
    <w:qFormat/>
    <w:rsid w:val="00BB5DA7"/>
    <w:rPr>
      <w:b/>
      <w:bCs/>
      <w:smallCaps/>
      <w:color w:val="2F5496" w:themeColor="accent1" w:themeShade="BF"/>
      <w:spacing w:val="5"/>
    </w:rPr>
  </w:style>
  <w:style w:type="character" w:styleId="Hyperlink">
    <w:name w:val="Hyperlink"/>
    <w:basedOn w:val="DefaultParagraphFont"/>
    <w:uiPriority w:val="99"/>
    <w:unhideWhenUsed/>
    <w:rsid w:val="00AF5FF2"/>
    <w:rPr>
      <w:color w:val="0563C1" w:themeColor="hyperlink"/>
      <w:u w:val="single"/>
    </w:rPr>
  </w:style>
  <w:style w:type="character" w:styleId="UnresolvedMention">
    <w:name w:val="Unresolved Mention"/>
    <w:basedOn w:val="DefaultParagraphFont"/>
    <w:uiPriority w:val="99"/>
    <w:semiHidden/>
    <w:unhideWhenUsed/>
    <w:rsid w:val="00AF5F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2752">
      <w:bodyDiv w:val="1"/>
      <w:marLeft w:val="0"/>
      <w:marRight w:val="0"/>
      <w:marTop w:val="0"/>
      <w:marBottom w:val="0"/>
      <w:divBdr>
        <w:top w:val="none" w:sz="0" w:space="0" w:color="auto"/>
        <w:left w:val="none" w:sz="0" w:space="0" w:color="auto"/>
        <w:bottom w:val="none" w:sz="0" w:space="0" w:color="auto"/>
        <w:right w:val="none" w:sz="0" w:space="0" w:color="auto"/>
      </w:divBdr>
      <w:divsChild>
        <w:div w:id="1823153745">
          <w:marLeft w:val="0"/>
          <w:marRight w:val="0"/>
          <w:marTop w:val="0"/>
          <w:marBottom w:val="0"/>
          <w:divBdr>
            <w:top w:val="none" w:sz="0" w:space="0" w:color="auto"/>
            <w:left w:val="none" w:sz="0" w:space="0" w:color="auto"/>
            <w:bottom w:val="single" w:sz="6" w:space="0" w:color="DEE2E6"/>
            <w:right w:val="none" w:sz="0" w:space="0" w:color="auto"/>
          </w:divBdr>
        </w:div>
      </w:divsChild>
    </w:div>
    <w:div w:id="41446830">
      <w:bodyDiv w:val="1"/>
      <w:marLeft w:val="0"/>
      <w:marRight w:val="0"/>
      <w:marTop w:val="0"/>
      <w:marBottom w:val="0"/>
      <w:divBdr>
        <w:top w:val="none" w:sz="0" w:space="0" w:color="auto"/>
        <w:left w:val="none" w:sz="0" w:space="0" w:color="auto"/>
        <w:bottom w:val="none" w:sz="0" w:space="0" w:color="auto"/>
        <w:right w:val="none" w:sz="0" w:space="0" w:color="auto"/>
      </w:divBdr>
      <w:divsChild>
        <w:div w:id="1293516166">
          <w:marLeft w:val="0"/>
          <w:marRight w:val="0"/>
          <w:marTop w:val="0"/>
          <w:marBottom w:val="0"/>
          <w:divBdr>
            <w:top w:val="none" w:sz="0" w:space="0" w:color="auto"/>
            <w:left w:val="none" w:sz="0" w:space="0" w:color="auto"/>
            <w:bottom w:val="single" w:sz="6" w:space="0" w:color="DEE2E6"/>
            <w:right w:val="none" w:sz="0" w:space="0" w:color="auto"/>
          </w:divBdr>
        </w:div>
        <w:div w:id="1803032394">
          <w:marLeft w:val="0"/>
          <w:marRight w:val="0"/>
          <w:marTop w:val="0"/>
          <w:marBottom w:val="0"/>
          <w:divBdr>
            <w:top w:val="single" w:sz="6" w:space="0" w:color="DEE2E6"/>
            <w:left w:val="none" w:sz="0" w:space="0" w:color="auto"/>
            <w:bottom w:val="none" w:sz="0" w:space="0" w:color="auto"/>
            <w:right w:val="none" w:sz="0" w:space="0" w:color="auto"/>
          </w:divBdr>
          <w:divsChild>
            <w:div w:id="1165898171">
              <w:marLeft w:val="0"/>
              <w:marRight w:val="0"/>
              <w:marTop w:val="0"/>
              <w:marBottom w:val="0"/>
              <w:divBdr>
                <w:top w:val="none" w:sz="0" w:space="0" w:color="auto"/>
                <w:left w:val="none" w:sz="0" w:space="0" w:color="auto"/>
                <w:bottom w:val="none" w:sz="0" w:space="0" w:color="auto"/>
                <w:right w:val="none" w:sz="0" w:space="0" w:color="auto"/>
              </w:divBdr>
            </w:div>
          </w:divsChild>
        </w:div>
        <w:div w:id="1684091310">
          <w:marLeft w:val="0"/>
          <w:marRight w:val="0"/>
          <w:marTop w:val="0"/>
          <w:marBottom w:val="0"/>
          <w:divBdr>
            <w:top w:val="single" w:sz="6" w:space="0" w:color="DEE2E6"/>
            <w:left w:val="none" w:sz="0" w:space="0" w:color="auto"/>
            <w:bottom w:val="none" w:sz="0" w:space="0" w:color="auto"/>
            <w:right w:val="none" w:sz="0" w:space="0" w:color="auto"/>
          </w:divBdr>
          <w:divsChild>
            <w:div w:id="65880201">
              <w:marLeft w:val="0"/>
              <w:marRight w:val="0"/>
              <w:marTop w:val="0"/>
              <w:marBottom w:val="0"/>
              <w:divBdr>
                <w:top w:val="none" w:sz="0" w:space="0" w:color="auto"/>
                <w:left w:val="none" w:sz="0" w:space="0" w:color="auto"/>
                <w:bottom w:val="none" w:sz="0" w:space="0" w:color="auto"/>
                <w:right w:val="none" w:sz="0" w:space="0" w:color="auto"/>
              </w:divBdr>
            </w:div>
          </w:divsChild>
        </w:div>
        <w:div w:id="1284532478">
          <w:marLeft w:val="0"/>
          <w:marRight w:val="0"/>
          <w:marTop w:val="0"/>
          <w:marBottom w:val="0"/>
          <w:divBdr>
            <w:top w:val="single" w:sz="6" w:space="0" w:color="DEE2E6"/>
            <w:left w:val="none" w:sz="0" w:space="0" w:color="auto"/>
            <w:bottom w:val="none" w:sz="0" w:space="0" w:color="auto"/>
            <w:right w:val="none" w:sz="0" w:space="0" w:color="auto"/>
          </w:divBdr>
          <w:divsChild>
            <w:div w:id="197698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64573">
      <w:bodyDiv w:val="1"/>
      <w:marLeft w:val="0"/>
      <w:marRight w:val="0"/>
      <w:marTop w:val="0"/>
      <w:marBottom w:val="0"/>
      <w:divBdr>
        <w:top w:val="none" w:sz="0" w:space="0" w:color="auto"/>
        <w:left w:val="none" w:sz="0" w:space="0" w:color="auto"/>
        <w:bottom w:val="none" w:sz="0" w:space="0" w:color="auto"/>
        <w:right w:val="none" w:sz="0" w:space="0" w:color="auto"/>
      </w:divBdr>
      <w:divsChild>
        <w:div w:id="450783939">
          <w:marLeft w:val="0"/>
          <w:marRight w:val="0"/>
          <w:marTop w:val="0"/>
          <w:marBottom w:val="0"/>
          <w:divBdr>
            <w:top w:val="none" w:sz="0" w:space="0" w:color="auto"/>
            <w:left w:val="none" w:sz="0" w:space="0" w:color="auto"/>
            <w:bottom w:val="none" w:sz="0" w:space="0" w:color="auto"/>
            <w:right w:val="none" w:sz="0" w:space="0" w:color="auto"/>
          </w:divBdr>
          <w:divsChild>
            <w:div w:id="324093461">
              <w:marLeft w:val="0"/>
              <w:marRight w:val="0"/>
              <w:marTop w:val="0"/>
              <w:marBottom w:val="0"/>
              <w:divBdr>
                <w:top w:val="none" w:sz="0" w:space="0" w:color="auto"/>
                <w:left w:val="none" w:sz="0" w:space="0" w:color="auto"/>
                <w:bottom w:val="single" w:sz="6" w:space="0" w:color="DEE2E6"/>
                <w:right w:val="none" w:sz="0" w:space="0" w:color="auto"/>
              </w:divBdr>
            </w:div>
            <w:div w:id="2133477335">
              <w:marLeft w:val="0"/>
              <w:marRight w:val="0"/>
              <w:marTop w:val="0"/>
              <w:marBottom w:val="0"/>
              <w:divBdr>
                <w:top w:val="single" w:sz="6" w:space="0" w:color="005EB5"/>
                <w:left w:val="single" w:sz="6" w:space="0" w:color="005EB5"/>
                <w:bottom w:val="single" w:sz="6" w:space="0" w:color="005EB5"/>
                <w:right w:val="single" w:sz="6" w:space="0" w:color="005EB5"/>
              </w:divBdr>
              <w:divsChild>
                <w:div w:id="717363895">
                  <w:marLeft w:val="0"/>
                  <w:marRight w:val="0"/>
                  <w:marTop w:val="0"/>
                  <w:marBottom w:val="0"/>
                  <w:divBdr>
                    <w:top w:val="none" w:sz="0" w:space="0" w:color="auto"/>
                    <w:left w:val="none" w:sz="0" w:space="0" w:color="auto"/>
                    <w:bottom w:val="none" w:sz="0" w:space="0" w:color="auto"/>
                    <w:right w:val="none" w:sz="0" w:space="0" w:color="auto"/>
                  </w:divBdr>
                  <w:divsChild>
                    <w:div w:id="302078666">
                      <w:marLeft w:val="0"/>
                      <w:marRight w:val="0"/>
                      <w:marTop w:val="0"/>
                      <w:marBottom w:val="0"/>
                      <w:divBdr>
                        <w:top w:val="none" w:sz="0" w:space="0" w:color="auto"/>
                        <w:left w:val="none" w:sz="0" w:space="0" w:color="auto"/>
                        <w:bottom w:val="none" w:sz="0" w:space="0" w:color="auto"/>
                        <w:right w:val="none" w:sz="0" w:space="0" w:color="auto"/>
                      </w:divBdr>
                      <w:divsChild>
                        <w:div w:id="16031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328818">
          <w:marLeft w:val="0"/>
          <w:marRight w:val="0"/>
          <w:marTop w:val="0"/>
          <w:marBottom w:val="0"/>
          <w:divBdr>
            <w:top w:val="none" w:sz="0" w:space="0" w:color="auto"/>
            <w:left w:val="none" w:sz="0" w:space="0" w:color="auto"/>
            <w:bottom w:val="none" w:sz="0" w:space="0" w:color="auto"/>
            <w:right w:val="none" w:sz="0" w:space="0" w:color="auto"/>
          </w:divBdr>
          <w:divsChild>
            <w:div w:id="1246182697">
              <w:marLeft w:val="0"/>
              <w:marRight w:val="0"/>
              <w:marTop w:val="0"/>
              <w:marBottom w:val="0"/>
              <w:divBdr>
                <w:top w:val="none" w:sz="0" w:space="0" w:color="auto"/>
                <w:left w:val="none" w:sz="0" w:space="0" w:color="auto"/>
                <w:bottom w:val="none" w:sz="0" w:space="0" w:color="auto"/>
                <w:right w:val="none" w:sz="0" w:space="0" w:color="auto"/>
              </w:divBdr>
              <w:divsChild>
                <w:div w:id="1935237266">
                  <w:marLeft w:val="0"/>
                  <w:marRight w:val="0"/>
                  <w:marTop w:val="0"/>
                  <w:marBottom w:val="0"/>
                  <w:divBdr>
                    <w:top w:val="none" w:sz="0" w:space="0" w:color="auto"/>
                    <w:left w:val="none" w:sz="0" w:space="0" w:color="auto"/>
                    <w:bottom w:val="none" w:sz="0" w:space="0" w:color="auto"/>
                    <w:right w:val="none" w:sz="0" w:space="0" w:color="auto"/>
                  </w:divBdr>
                </w:div>
                <w:div w:id="162734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46237">
      <w:bodyDiv w:val="1"/>
      <w:marLeft w:val="0"/>
      <w:marRight w:val="0"/>
      <w:marTop w:val="0"/>
      <w:marBottom w:val="0"/>
      <w:divBdr>
        <w:top w:val="none" w:sz="0" w:space="0" w:color="auto"/>
        <w:left w:val="none" w:sz="0" w:space="0" w:color="auto"/>
        <w:bottom w:val="none" w:sz="0" w:space="0" w:color="auto"/>
        <w:right w:val="none" w:sz="0" w:space="0" w:color="auto"/>
      </w:divBdr>
      <w:divsChild>
        <w:div w:id="1821340451">
          <w:marLeft w:val="0"/>
          <w:marRight w:val="0"/>
          <w:marTop w:val="0"/>
          <w:marBottom w:val="0"/>
          <w:divBdr>
            <w:top w:val="none" w:sz="0" w:space="0" w:color="auto"/>
            <w:left w:val="none" w:sz="0" w:space="0" w:color="auto"/>
            <w:bottom w:val="single" w:sz="6" w:space="0" w:color="DEE2E6"/>
            <w:right w:val="none" w:sz="0" w:space="0" w:color="auto"/>
          </w:divBdr>
        </w:div>
        <w:div w:id="297303666">
          <w:marLeft w:val="0"/>
          <w:marRight w:val="0"/>
          <w:marTop w:val="0"/>
          <w:marBottom w:val="0"/>
          <w:divBdr>
            <w:top w:val="single" w:sz="6" w:space="0" w:color="DEE2E6"/>
            <w:left w:val="none" w:sz="0" w:space="0" w:color="auto"/>
            <w:bottom w:val="none" w:sz="0" w:space="0" w:color="auto"/>
            <w:right w:val="none" w:sz="0" w:space="0" w:color="auto"/>
          </w:divBdr>
          <w:divsChild>
            <w:div w:id="1929730578">
              <w:marLeft w:val="0"/>
              <w:marRight w:val="0"/>
              <w:marTop w:val="0"/>
              <w:marBottom w:val="0"/>
              <w:divBdr>
                <w:top w:val="none" w:sz="0" w:space="0" w:color="auto"/>
                <w:left w:val="none" w:sz="0" w:space="0" w:color="auto"/>
                <w:bottom w:val="none" w:sz="0" w:space="0" w:color="auto"/>
                <w:right w:val="none" w:sz="0" w:space="0" w:color="auto"/>
              </w:divBdr>
            </w:div>
          </w:divsChild>
        </w:div>
        <w:div w:id="1692756720">
          <w:marLeft w:val="0"/>
          <w:marRight w:val="0"/>
          <w:marTop w:val="0"/>
          <w:marBottom w:val="0"/>
          <w:divBdr>
            <w:top w:val="single" w:sz="6" w:space="0" w:color="DEE2E6"/>
            <w:left w:val="none" w:sz="0" w:space="0" w:color="auto"/>
            <w:bottom w:val="none" w:sz="0" w:space="0" w:color="auto"/>
            <w:right w:val="none" w:sz="0" w:space="0" w:color="auto"/>
          </w:divBdr>
          <w:divsChild>
            <w:div w:id="431512221">
              <w:marLeft w:val="0"/>
              <w:marRight w:val="0"/>
              <w:marTop w:val="0"/>
              <w:marBottom w:val="0"/>
              <w:divBdr>
                <w:top w:val="none" w:sz="0" w:space="0" w:color="auto"/>
                <w:left w:val="none" w:sz="0" w:space="0" w:color="auto"/>
                <w:bottom w:val="none" w:sz="0" w:space="0" w:color="auto"/>
                <w:right w:val="none" w:sz="0" w:space="0" w:color="auto"/>
              </w:divBdr>
            </w:div>
          </w:divsChild>
        </w:div>
        <w:div w:id="1598246227">
          <w:marLeft w:val="0"/>
          <w:marRight w:val="0"/>
          <w:marTop w:val="0"/>
          <w:marBottom w:val="0"/>
          <w:divBdr>
            <w:top w:val="single" w:sz="6" w:space="0" w:color="DEE2E6"/>
            <w:left w:val="none" w:sz="0" w:space="0" w:color="auto"/>
            <w:bottom w:val="none" w:sz="0" w:space="0" w:color="auto"/>
            <w:right w:val="none" w:sz="0" w:space="0" w:color="auto"/>
          </w:divBdr>
          <w:divsChild>
            <w:div w:id="24885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11891">
      <w:bodyDiv w:val="1"/>
      <w:marLeft w:val="0"/>
      <w:marRight w:val="0"/>
      <w:marTop w:val="0"/>
      <w:marBottom w:val="0"/>
      <w:divBdr>
        <w:top w:val="none" w:sz="0" w:space="0" w:color="auto"/>
        <w:left w:val="none" w:sz="0" w:space="0" w:color="auto"/>
        <w:bottom w:val="none" w:sz="0" w:space="0" w:color="auto"/>
        <w:right w:val="none" w:sz="0" w:space="0" w:color="auto"/>
      </w:divBdr>
      <w:divsChild>
        <w:div w:id="968436491">
          <w:marLeft w:val="0"/>
          <w:marRight w:val="0"/>
          <w:marTop w:val="0"/>
          <w:marBottom w:val="0"/>
          <w:divBdr>
            <w:top w:val="none" w:sz="0" w:space="0" w:color="auto"/>
            <w:left w:val="none" w:sz="0" w:space="0" w:color="auto"/>
            <w:bottom w:val="single" w:sz="6" w:space="0" w:color="DEE2E6"/>
            <w:right w:val="none" w:sz="0" w:space="0" w:color="auto"/>
          </w:divBdr>
        </w:div>
      </w:divsChild>
    </w:div>
    <w:div w:id="412820972">
      <w:bodyDiv w:val="1"/>
      <w:marLeft w:val="0"/>
      <w:marRight w:val="0"/>
      <w:marTop w:val="0"/>
      <w:marBottom w:val="0"/>
      <w:divBdr>
        <w:top w:val="none" w:sz="0" w:space="0" w:color="auto"/>
        <w:left w:val="none" w:sz="0" w:space="0" w:color="auto"/>
        <w:bottom w:val="none" w:sz="0" w:space="0" w:color="auto"/>
        <w:right w:val="none" w:sz="0" w:space="0" w:color="auto"/>
      </w:divBdr>
      <w:divsChild>
        <w:div w:id="1443722443">
          <w:marLeft w:val="0"/>
          <w:marRight w:val="0"/>
          <w:marTop w:val="0"/>
          <w:marBottom w:val="0"/>
          <w:divBdr>
            <w:top w:val="none" w:sz="0" w:space="0" w:color="auto"/>
            <w:left w:val="none" w:sz="0" w:space="0" w:color="auto"/>
            <w:bottom w:val="single" w:sz="6" w:space="0" w:color="DEE2E6"/>
            <w:right w:val="none" w:sz="0" w:space="0" w:color="auto"/>
          </w:divBdr>
        </w:div>
        <w:div w:id="743331203">
          <w:marLeft w:val="0"/>
          <w:marRight w:val="0"/>
          <w:marTop w:val="0"/>
          <w:marBottom w:val="0"/>
          <w:divBdr>
            <w:top w:val="none" w:sz="0" w:space="0" w:color="auto"/>
            <w:left w:val="none" w:sz="0" w:space="0" w:color="auto"/>
            <w:bottom w:val="none" w:sz="0" w:space="0" w:color="auto"/>
            <w:right w:val="none" w:sz="0" w:space="0" w:color="auto"/>
          </w:divBdr>
        </w:div>
      </w:divsChild>
    </w:div>
    <w:div w:id="542717717">
      <w:bodyDiv w:val="1"/>
      <w:marLeft w:val="0"/>
      <w:marRight w:val="0"/>
      <w:marTop w:val="0"/>
      <w:marBottom w:val="0"/>
      <w:divBdr>
        <w:top w:val="none" w:sz="0" w:space="0" w:color="auto"/>
        <w:left w:val="none" w:sz="0" w:space="0" w:color="auto"/>
        <w:bottom w:val="none" w:sz="0" w:space="0" w:color="auto"/>
        <w:right w:val="none" w:sz="0" w:space="0" w:color="auto"/>
      </w:divBdr>
      <w:divsChild>
        <w:div w:id="1222642513">
          <w:marLeft w:val="0"/>
          <w:marRight w:val="0"/>
          <w:marTop w:val="0"/>
          <w:marBottom w:val="0"/>
          <w:divBdr>
            <w:top w:val="none" w:sz="0" w:space="0" w:color="auto"/>
            <w:left w:val="none" w:sz="0" w:space="0" w:color="auto"/>
            <w:bottom w:val="single" w:sz="6" w:space="0" w:color="DEE2E6"/>
            <w:right w:val="none" w:sz="0" w:space="0" w:color="auto"/>
          </w:divBdr>
        </w:div>
      </w:divsChild>
    </w:div>
    <w:div w:id="882256834">
      <w:bodyDiv w:val="1"/>
      <w:marLeft w:val="0"/>
      <w:marRight w:val="0"/>
      <w:marTop w:val="0"/>
      <w:marBottom w:val="0"/>
      <w:divBdr>
        <w:top w:val="none" w:sz="0" w:space="0" w:color="auto"/>
        <w:left w:val="none" w:sz="0" w:space="0" w:color="auto"/>
        <w:bottom w:val="none" w:sz="0" w:space="0" w:color="auto"/>
        <w:right w:val="none" w:sz="0" w:space="0" w:color="auto"/>
      </w:divBdr>
      <w:divsChild>
        <w:div w:id="1408334738">
          <w:marLeft w:val="0"/>
          <w:marRight w:val="0"/>
          <w:marTop w:val="0"/>
          <w:marBottom w:val="0"/>
          <w:divBdr>
            <w:top w:val="none" w:sz="0" w:space="0" w:color="auto"/>
            <w:left w:val="none" w:sz="0" w:space="0" w:color="auto"/>
            <w:bottom w:val="single" w:sz="6" w:space="0" w:color="DEE2E6"/>
            <w:right w:val="none" w:sz="0" w:space="0" w:color="auto"/>
          </w:divBdr>
        </w:div>
      </w:divsChild>
    </w:div>
    <w:div w:id="963390159">
      <w:bodyDiv w:val="1"/>
      <w:marLeft w:val="0"/>
      <w:marRight w:val="0"/>
      <w:marTop w:val="0"/>
      <w:marBottom w:val="0"/>
      <w:divBdr>
        <w:top w:val="none" w:sz="0" w:space="0" w:color="auto"/>
        <w:left w:val="none" w:sz="0" w:space="0" w:color="auto"/>
        <w:bottom w:val="none" w:sz="0" w:space="0" w:color="auto"/>
        <w:right w:val="none" w:sz="0" w:space="0" w:color="auto"/>
      </w:divBdr>
      <w:divsChild>
        <w:div w:id="2076663739">
          <w:marLeft w:val="0"/>
          <w:marRight w:val="0"/>
          <w:marTop w:val="0"/>
          <w:marBottom w:val="0"/>
          <w:divBdr>
            <w:top w:val="none" w:sz="0" w:space="0" w:color="auto"/>
            <w:left w:val="none" w:sz="0" w:space="0" w:color="auto"/>
            <w:bottom w:val="single" w:sz="6" w:space="0" w:color="DEE2E6"/>
            <w:right w:val="none" w:sz="0" w:space="0" w:color="auto"/>
          </w:divBdr>
        </w:div>
      </w:divsChild>
    </w:div>
    <w:div w:id="1166703867">
      <w:bodyDiv w:val="1"/>
      <w:marLeft w:val="0"/>
      <w:marRight w:val="0"/>
      <w:marTop w:val="0"/>
      <w:marBottom w:val="0"/>
      <w:divBdr>
        <w:top w:val="none" w:sz="0" w:space="0" w:color="auto"/>
        <w:left w:val="none" w:sz="0" w:space="0" w:color="auto"/>
        <w:bottom w:val="none" w:sz="0" w:space="0" w:color="auto"/>
        <w:right w:val="none" w:sz="0" w:space="0" w:color="auto"/>
      </w:divBdr>
      <w:divsChild>
        <w:div w:id="918952426">
          <w:marLeft w:val="0"/>
          <w:marRight w:val="0"/>
          <w:marTop w:val="0"/>
          <w:marBottom w:val="0"/>
          <w:divBdr>
            <w:top w:val="none" w:sz="0" w:space="0" w:color="auto"/>
            <w:left w:val="none" w:sz="0" w:space="0" w:color="auto"/>
            <w:bottom w:val="single" w:sz="6" w:space="0" w:color="DEE2E6"/>
            <w:right w:val="none" w:sz="0" w:space="0" w:color="auto"/>
          </w:divBdr>
        </w:div>
        <w:div w:id="1200363984">
          <w:marLeft w:val="0"/>
          <w:marRight w:val="0"/>
          <w:marTop w:val="0"/>
          <w:marBottom w:val="0"/>
          <w:divBdr>
            <w:top w:val="none" w:sz="0" w:space="0" w:color="auto"/>
            <w:left w:val="none" w:sz="0" w:space="0" w:color="auto"/>
            <w:bottom w:val="none" w:sz="0" w:space="0" w:color="auto"/>
            <w:right w:val="none" w:sz="0" w:space="0" w:color="auto"/>
          </w:divBdr>
        </w:div>
      </w:divsChild>
    </w:div>
    <w:div w:id="1196698690">
      <w:bodyDiv w:val="1"/>
      <w:marLeft w:val="0"/>
      <w:marRight w:val="0"/>
      <w:marTop w:val="0"/>
      <w:marBottom w:val="0"/>
      <w:divBdr>
        <w:top w:val="none" w:sz="0" w:space="0" w:color="auto"/>
        <w:left w:val="none" w:sz="0" w:space="0" w:color="auto"/>
        <w:bottom w:val="none" w:sz="0" w:space="0" w:color="auto"/>
        <w:right w:val="none" w:sz="0" w:space="0" w:color="auto"/>
      </w:divBdr>
      <w:divsChild>
        <w:div w:id="596793381">
          <w:marLeft w:val="0"/>
          <w:marRight w:val="0"/>
          <w:marTop w:val="0"/>
          <w:marBottom w:val="0"/>
          <w:divBdr>
            <w:top w:val="none" w:sz="0" w:space="0" w:color="auto"/>
            <w:left w:val="none" w:sz="0" w:space="0" w:color="auto"/>
            <w:bottom w:val="single" w:sz="6" w:space="0" w:color="DEE2E6"/>
            <w:right w:val="none" w:sz="0" w:space="0" w:color="auto"/>
          </w:divBdr>
        </w:div>
      </w:divsChild>
    </w:div>
    <w:div w:id="1253709975">
      <w:bodyDiv w:val="1"/>
      <w:marLeft w:val="0"/>
      <w:marRight w:val="0"/>
      <w:marTop w:val="0"/>
      <w:marBottom w:val="0"/>
      <w:divBdr>
        <w:top w:val="none" w:sz="0" w:space="0" w:color="auto"/>
        <w:left w:val="none" w:sz="0" w:space="0" w:color="auto"/>
        <w:bottom w:val="none" w:sz="0" w:space="0" w:color="auto"/>
        <w:right w:val="none" w:sz="0" w:space="0" w:color="auto"/>
      </w:divBdr>
      <w:divsChild>
        <w:div w:id="168106711">
          <w:marLeft w:val="0"/>
          <w:marRight w:val="0"/>
          <w:marTop w:val="0"/>
          <w:marBottom w:val="0"/>
          <w:divBdr>
            <w:top w:val="none" w:sz="0" w:space="0" w:color="auto"/>
            <w:left w:val="none" w:sz="0" w:space="0" w:color="auto"/>
            <w:bottom w:val="single" w:sz="6" w:space="0" w:color="DEE2E6"/>
            <w:right w:val="none" w:sz="0" w:space="0" w:color="auto"/>
          </w:divBdr>
        </w:div>
      </w:divsChild>
    </w:div>
    <w:div w:id="1293099907">
      <w:bodyDiv w:val="1"/>
      <w:marLeft w:val="0"/>
      <w:marRight w:val="0"/>
      <w:marTop w:val="0"/>
      <w:marBottom w:val="0"/>
      <w:divBdr>
        <w:top w:val="none" w:sz="0" w:space="0" w:color="auto"/>
        <w:left w:val="none" w:sz="0" w:space="0" w:color="auto"/>
        <w:bottom w:val="none" w:sz="0" w:space="0" w:color="auto"/>
        <w:right w:val="none" w:sz="0" w:space="0" w:color="auto"/>
      </w:divBdr>
      <w:divsChild>
        <w:div w:id="999578255">
          <w:marLeft w:val="0"/>
          <w:marRight w:val="0"/>
          <w:marTop w:val="0"/>
          <w:marBottom w:val="0"/>
          <w:divBdr>
            <w:top w:val="none" w:sz="0" w:space="0" w:color="auto"/>
            <w:left w:val="none" w:sz="0" w:space="0" w:color="auto"/>
            <w:bottom w:val="single" w:sz="6" w:space="0" w:color="DEE2E6"/>
            <w:right w:val="none" w:sz="0" w:space="0" w:color="auto"/>
          </w:divBdr>
        </w:div>
      </w:divsChild>
    </w:div>
    <w:div w:id="1391884695">
      <w:bodyDiv w:val="1"/>
      <w:marLeft w:val="0"/>
      <w:marRight w:val="0"/>
      <w:marTop w:val="0"/>
      <w:marBottom w:val="0"/>
      <w:divBdr>
        <w:top w:val="none" w:sz="0" w:space="0" w:color="auto"/>
        <w:left w:val="none" w:sz="0" w:space="0" w:color="auto"/>
        <w:bottom w:val="none" w:sz="0" w:space="0" w:color="auto"/>
        <w:right w:val="none" w:sz="0" w:space="0" w:color="auto"/>
      </w:divBdr>
      <w:divsChild>
        <w:div w:id="582105010">
          <w:marLeft w:val="0"/>
          <w:marRight w:val="0"/>
          <w:marTop w:val="0"/>
          <w:marBottom w:val="0"/>
          <w:divBdr>
            <w:top w:val="none" w:sz="0" w:space="0" w:color="auto"/>
            <w:left w:val="none" w:sz="0" w:space="0" w:color="auto"/>
            <w:bottom w:val="single" w:sz="6" w:space="0" w:color="DEE2E6"/>
            <w:right w:val="none" w:sz="0" w:space="0" w:color="auto"/>
          </w:divBdr>
        </w:div>
      </w:divsChild>
    </w:div>
    <w:div w:id="1745682504">
      <w:bodyDiv w:val="1"/>
      <w:marLeft w:val="0"/>
      <w:marRight w:val="0"/>
      <w:marTop w:val="0"/>
      <w:marBottom w:val="0"/>
      <w:divBdr>
        <w:top w:val="none" w:sz="0" w:space="0" w:color="auto"/>
        <w:left w:val="none" w:sz="0" w:space="0" w:color="auto"/>
        <w:bottom w:val="none" w:sz="0" w:space="0" w:color="auto"/>
        <w:right w:val="none" w:sz="0" w:space="0" w:color="auto"/>
      </w:divBdr>
      <w:divsChild>
        <w:div w:id="1174683467">
          <w:marLeft w:val="0"/>
          <w:marRight w:val="0"/>
          <w:marTop w:val="0"/>
          <w:marBottom w:val="0"/>
          <w:divBdr>
            <w:top w:val="none" w:sz="0" w:space="0" w:color="auto"/>
            <w:left w:val="none" w:sz="0" w:space="0" w:color="auto"/>
            <w:bottom w:val="none" w:sz="0" w:space="0" w:color="auto"/>
            <w:right w:val="none" w:sz="0" w:space="0" w:color="auto"/>
          </w:divBdr>
          <w:divsChild>
            <w:div w:id="1722316498">
              <w:marLeft w:val="0"/>
              <w:marRight w:val="0"/>
              <w:marTop w:val="0"/>
              <w:marBottom w:val="0"/>
              <w:divBdr>
                <w:top w:val="none" w:sz="0" w:space="0" w:color="auto"/>
                <w:left w:val="none" w:sz="0" w:space="0" w:color="auto"/>
                <w:bottom w:val="single" w:sz="6" w:space="0" w:color="DEE2E6"/>
                <w:right w:val="none" w:sz="0" w:space="0" w:color="auto"/>
              </w:divBdr>
            </w:div>
            <w:div w:id="340201141">
              <w:marLeft w:val="0"/>
              <w:marRight w:val="0"/>
              <w:marTop w:val="0"/>
              <w:marBottom w:val="0"/>
              <w:divBdr>
                <w:top w:val="single" w:sz="6" w:space="0" w:color="005EB5"/>
                <w:left w:val="single" w:sz="6" w:space="0" w:color="005EB5"/>
                <w:bottom w:val="single" w:sz="6" w:space="0" w:color="005EB5"/>
                <w:right w:val="single" w:sz="6" w:space="0" w:color="005EB5"/>
              </w:divBdr>
              <w:divsChild>
                <w:div w:id="246690283">
                  <w:marLeft w:val="0"/>
                  <w:marRight w:val="0"/>
                  <w:marTop w:val="0"/>
                  <w:marBottom w:val="0"/>
                  <w:divBdr>
                    <w:top w:val="none" w:sz="0" w:space="0" w:color="auto"/>
                    <w:left w:val="none" w:sz="0" w:space="0" w:color="auto"/>
                    <w:bottom w:val="none" w:sz="0" w:space="0" w:color="auto"/>
                    <w:right w:val="none" w:sz="0" w:space="0" w:color="auto"/>
                  </w:divBdr>
                  <w:divsChild>
                    <w:div w:id="252860973">
                      <w:marLeft w:val="0"/>
                      <w:marRight w:val="0"/>
                      <w:marTop w:val="0"/>
                      <w:marBottom w:val="0"/>
                      <w:divBdr>
                        <w:top w:val="none" w:sz="0" w:space="0" w:color="auto"/>
                        <w:left w:val="none" w:sz="0" w:space="0" w:color="auto"/>
                        <w:bottom w:val="none" w:sz="0" w:space="0" w:color="auto"/>
                        <w:right w:val="none" w:sz="0" w:space="0" w:color="auto"/>
                      </w:divBdr>
                      <w:divsChild>
                        <w:div w:id="10337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13242">
          <w:marLeft w:val="0"/>
          <w:marRight w:val="0"/>
          <w:marTop w:val="0"/>
          <w:marBottom w:val="0"/>
          <w:divBdr>
            <w:top w:val="none" w:sz="0" w:space="0" w:color="auto"/>
            <w:left w:val="none" w:sz="0" w:space="0" w:color="auto"/>
            <w:bottom w:val="none" w:sz="0" w:space="0" w:color="auto"/>
            <w:right w:val="none" w:sz="0" w:space="0" w:color="auto"/>
          </w:divBdr>
          <w:divsChild>
            <w:div w:id="422142538">
              <w:marLeft w:val="0"/>
              <w:marRight w:val="0"/>
              <w:marTop w:val="0"/>
              <w:marBottom w:val="0"/>
              <w:divBdr>
                <w:top w:val="none" w:sz="0" w:space="0" w:color="auto"/>
                <w:left w:val="none" w:sz="0" w:space="0" w:color="auto"/>
                <w:bottom w:val="none" w:sz="0" w:space="0" w:color="auto"/>
                <w:right w:val="none" w:sz="0" w:space="0" w:color="auto"/>
              </w:divBdr>
              <w:divsChild>
                <w:div w:id="610018181">
                  <w:marLeft w:val="0"/>
                  <w:marRight w:val="0"/>
                  <w:marTop w:val="0"/>
                  <w:marBottom w:val="0"/>
                  <w:divBdr>
                    <w:top w:val="none" w:sz="0" w:space="0" w:color="auto"/>
                    <w:left w:val="none" w:sz="0" w:space="0" w:color="auto"/>
                    <w:bottom w:val="none" w:sz="0" w:space="0" w:color="auto"/>
                    <w:right w:val="none" w:sz="0" w:space="0" w:color="auto"/>
                  </w:divBdr>
                </w:div>
                <w:div w:id="72641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350927">
      <w:bodyDiv w:val="1"/>
      <w:marLeft w:val="0"/>
      <w:marRight w:val="0"/>
      <w:marTop w:val="0"/>
      <w:marBottom w:val="0"/>
      <w:divBdr>
        <w:top w:val="none" w:sz="0" w:space="0" w:color="auto"/>
        <w:left w:val="none" w:sz="0" w:space="0" w:color="auto"/>
        <w:bottom w:val="none" w:sz="0" w:space="0" w:color="auto"/>
        <w:right w:val="none" w:sz="0" w:space="0" w:color="auto"/>
      </w:divBdr>
      <w:divsChild>
        <w:div w:id="1908608084">
          <w:marLeft w:val="0"/>
          <w:marRight w:val="0"/>
          <w:marTop w:val="0"/>
          <w:marBottom w:val="0"/>
          <w:divBdr>
            <w:top w:val="none" w:sz="0" w:space="0" w:color="auto"/>
            <w:left w:val="none" w:sz="0" w:space="0" w:color="auto"/>
            <w:bottom w:val="single" w:sz="6" w:space="0" w:color="DEE2E6"/>
            <w:right w:val="none" w:sz="0" w:space="0" w:color="auto"/>
          </w:divBdr>
        </w:div>
      </w:divsChild>
    </w:div>
    <w:div w:id="1792168532">
      <w:bodyDiv w:val="1"/>
      <w:marLeft w:val="0"/>
      <w:marRight w:val="0"/>
      <w:marTop w:val="0"/>
      <w:marBottom w:val="0"/>
      <w:divBdr>
        <w:top w:val="none" w:sz="0" w:space="0" w:color="auto"/>
        <w:left w:val="none" w:sz="0" w:space="0" w:color="auto"/>
        <w:bottom w:val="none" w:sz="0" w:space="0" w:color="auto"/>
        <w:right w:val="none" w:sz="0" w:space="0" w:color="auto"/>
      </w:divBdr>
      <w:divsChild>
        <w:div w:id="880826311">
          <w:marLeft w:val="0"/>
          <w:marRight w:val="0"/>
          <w:marTop w:val="0"/>
          <w:marBottom w:val="0"/>
          <w:divBdr>
            <w:top w:val="none" w:sz="0" w:space="0" w:color="auto"/>
            <w:left w:val="none" w:sz="0" w:space="0" w:color="auto"/>
            <w:bottom w:val="single" w:sz="6" w:space="0" w:color="DEE2E6"/>
            <w:right w:val="none" w:sz="0" w:space="0" w:color="auto"/>
          </w:divBdr>
        </w:div>
      </w:divsChild>
    </w:div>
    <w:div w:id="1888028725">
      <w:bodyDiv w:val="1"/>
      <w:marLeft w:val="0"/>
      <w:marRight w:val="0"/>
      <w:marTop w:val="0"/>
      <w:marBottom w:val="0"/>
      <w:divBdr>
        <w:top w:val="none" w:sz="0" w:space="0" w:color="auto"/>
        <w:left w:val="none" w:sz="0" w:space="0" w:color="auto"/>
        <w:bottom w:val="none" w:sz="0" w:space="0" w:color="auto"/>
        <w:right w:val="none" w:sz="0" w:space="0" w:color="auto"/>
      </w:divBdr>
      <w:divsChild>
        <w:div w:id="168569434">
          <w:marLeft w:val="0"/>
          <w:marRight w:val="0"/>
          <w:marTop w:val="0"/>
          <w:marBottom w:val="0"/>
          <w:divBdr>
            <w:top w:val="none" w:sz="0" w:space="0" w:color="auto"/>
            <w:left w:val="none" w:sz="0" w:space="0" w:color="auto"/>
            <w:bottom w:val="single" w:sz="6" w:space="0" w:color="DEE2E6"/>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15</Pages>
  <Words>3047</Words>
  <Characters>17373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Mena</dc:creator>
  <cp:keywords/>
  <dc:description/>
  <cp:lastModifiedBy>Brian Mena</cp:lastModifiedBy>
  <cp:revision>2</cp:revision>
  <dcterms:created xsi:type="dcterms:W3CDTF">2025-07-27T08:46:00Z</dcterms:created>
  <dcterms:modified xsi:type="dcterms:W3CDTF">2025-07-27T08:57:00Z</dcterms:modified>
</cp:coreProperties>
</file>