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1C8C" w14:textId="77777777" w:rsidR="00D25BE3" w:rsidRPr="00D25BE3" w:rsidRDefault="00D25BE3" w:rsidP="00D25BE3">
      <w:pPr>
        <w:rPr>
          <w:b/>
          <w:bCs/>
          <w:lang w:val="es-ES"/>
        </w:rPr>
      </w:pPr>
      <w:r w:rsidRPr="00D25BE3">
        <w:rPr>
          <w:b/>
          <w:bCs/>
          <w:lang w:val="es-ES"/>
        </w:rPr>
        <w:t>¿Qué modelos de declaración tengo que presentar?</w:t>
      </w:r>
    </w:p>
    <w:p w14:paraId="3792D8C3" w14:textId="77777777" w:rsidR="00D25BE3" w:rsidRPr="00D25BE3" w:rsidRDefault="00D25BE3" w:rsidP="00D25BE3">
      <w:pPr>
        <w:rPr>
          <w:i/>
          <w:iCs/>
          <w:lang w:val="es-ES"/>
        </w:rPr>
      </w:pPr>
      <w:r w:rsidRPr="00D25BE3">
        <w:rPr>
          <w:i/>
          <w:iCs/>
          <w:lang w:val="es-ES"/>
        </w:rPr>
        <w:t>Te informamos de los modelos que se deben presentar en cada caso.</w:t>
      </w:r>
    </w:p>
    <w:p w14:paraId="179289A2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Los sujetos pasivos </w:t>
      </w:r>
      <w:r w:rsidRPr="00D25BE3">
        <w:rPr>
          <w:b/>
          <w:bCs/>
          <w:lang w:val="es-ES"/>
        </w:rPr>
        <w:t>no exentos</w:t>
      </w:r>
      <w:r w:rsidRPr="00D25BE3">
        <w:rPr>
          <w:lang w:val="es-ES"/>
        </w:rPr>
        <w:t> tienen la obligación de comunicar a la AEAT las altas, bajas y variaciones que se produzcan en el ejercicio de la actividad. Dichas situaciones se declaran mediante la presentación del </w:t>
      </w:r>
      <w:r w:rsidRPr="00D25BE3">
        <w:rPr>
          <w:b/>
          <w:bCs/>
          <w:lang w:val="es-ES"/>
        </w:rPr>
        <w:t>modelo 840 o del modelo aprobado por</w:t>
      </w:r>
      <w:r w:rsidRPr="00D25BE3">
        <w:rPr>
          <w:lang w:val="es-ES"/>
        </w:rPr>
        <w:t> </w:t>
      </w:r>
      <w:r w:rsidRPr="00D25BE3">
        <w:rPr>
          <w:b/>
          <w:bCs/>
          <w:lang w:val="es-ES"/>
        </w:rPr>
        <w:t>las entidades legalmente reconocidas</w:t>
      </w:r>
      <w:r w:rsidRPr="00D25BE3">
        <w:rPr>
          <w:lang w:val="es-ES"/>
        </w:rPr>
        <w:t>, las cuales pueden aprobar sus propios modelos en caso de que la gestión del impuesto esté delegada en ellas.</w:t>
      </w:r>
    </w:p>
    <w:p w14:paraId="6BB6C8B1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En dichos modelos se indicarán los datos identificativos del sujeto pasivo, el domicilio de la actividad, su domicilio fiscal, la denominación de la actividad clasificada en su grupo o epígrafe, la cuota, la aplicación de las notas, etc.</w:t>
      </w:r>
    </w:p>
    <w:p w14:paraId="5E3E1B05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t>Modelo 840.</w:t>
      </w:r>
      <w:r w:rsidRPr="00D25BE3">
        <w:rPr>
          <w:lang w:val="es-ES"/>
        </w:rPr>
        <w:t>  </w:t>
      </w:r>
      <w:r w:rsidRPr="00D25BE3">
        <w:rPr>
          <w:b/>
          <w:bCs/>
          <w:lang w:val="es-ES"/>
        </w:rPr>
        <w:t>Comunicación de alta, variación o baja</w:t>
      </w:r>
    </w:p>
    <w:p w14:paraId="0F9F7E3D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t>Están obligados a presentar el modelo 840 de declaración de alta: </w:t>
      </w:r>
    </w:p>
    <w:p w14:paraId="74BAA174" w14:textId="77777777" w:rsidR="00D25BE3" w:rsidRPr="00D25BE3" w:rsidRDefault="00D25BE3" w:rsidP="00D25BE3">
      <w:pPr>
        <w:numPr>
          <w:ilvl w:val="0"/>
          <w:numId w:val="1"/>
        </w:numPr>
        <w:rPr>
          <w:lang w:val="es-ES"/>
        </w:rPr>
      </w:pPr>
      <w:r w:rsidRPr="00D25BE3">
        <w:rPr>
          <w:lang w:val="es-ES"/>
        </w:rPr>
        <w:t>Los sujetos pasivos no exentos del IAE</w:t>
      </w:r>
    </w:p>
    <w:p w14:paraId="36D0E14B" w14:textId="77777777" w:rsidR="00D25BE3" w:rsidRPr="00D25BE3" w:rsidRDefault="00D25BE3" w:rsidP="00D25BE3">
      <w:pPr>
        <w:numPr>
          <w:ilvl w:val="0"/>
          <w:numId w:val="1"/>
        </w:numPr>
        <w:rPr>
          <w:lang w:val="es-ES"/>
        </w:rPr>
      </w:pPr>
      <w:r w:rsidRPr="00D25BE3">
        <w:rPr>
          <w:lang w:val="es-ES"/>
        </w:rPr>
        <w:t>Las Uniones Temporales de Empresas (UTEs) no exentas del IAE</w:t>
      </w:r>
    </w:p>
    <w:p w14:paraId="065FC15B" w14:textId="77777777" w:rsidR="00D25BE3" w:rsidRPr="00D25BE3" w:rsidRDefault="00D25BE3" w:rsidP="00D25BE3">
      <w:pPr>
        <w:numPr>
          <w:ilvl w:val="0"/>
          <w:numId w:val="1"/>
        </w:numPr>
        <w:rPr>
          <w:lang w:val="es-ES"/>
        </w:rPr>
      </w:pPr>
      <w:r w:rsidRPr="00D25BE3">
        <w:rPr>
          <w:lang w:val="es-ES"/>
        </w:rPr>
        <w:t>Las Uniones Temporales de Empresa (UTE) o Agrupaciones de Interés Económico (AIE) clasificadas en el Grupo 508 de las Tarifas, aunque tributen por cuota cero.</w:t>
      </w:r>
    </w:p>
    <w:p w14:paraId="228981FF" w14:textId="77777777" w:rsidR="00D25BE3" w:rsidRPr="00D25BE3" w:rsidRDefault="00D25BE3" w:rsidP="00D25BE3">
      <w:pPr>
        <w:numPr>
          <w:ilvl w:val="0"/>
          <w:numId w:val="1"/>
        </w:numPr>
        <w:rPr>
          <w:lang w:val="es-ES"/>
        </w:rPr>
      </w:pPr>
      <w:r w:rsidRPr="00D25BE3">
        <w:rPr>
          <w:lang w:val="es-ES"/>
        </w:rPr>
        <w:t>Los sujetos pasivos exentos cuando dejen de cumplir las condiciones para la aplicación de la exención.</w:t>
      </w:r>
    </w:p>
    <w:p w14:paraId="104CE77C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t>No están obligados a presentar declaraciones de alta:</w:t>
      </w:r>
    </w:p>
    <w:p w14:paraId="71593D56" w14:textId="77777777" w:rsidR="00D25BE3" w:rsidRPr="00D25BE3" w:rsidRDefault="00D25BE3" w:rsidP="00D25BE3">
      <w:pPr>
        <w:numPr>
          <w:ilvl w:val="0"/>
          <w:numId w:val="2"/>
        </w:numPr>
        <w:rPr>
          <w:lang w:val="es-ES"/>
        </w:rPr>
      </w:pPr>
      <w:r w:rsidRPr="00D25BE3">
        <w:rPr>
          <w:lang w:val="es-ES"/>
        </w:rPr>
        <w:t>Los sujetos pasivos exentos del impuesto por la totalidad de las actividades económicas que ejerzan.</w:t>
      </w:r>
    </w:p>
    <w:p w14:paraId="0792FC6A" w14:textId="77777777" w:rsidR="00D25BE3" w:rsidRPr="00D25BE3" w:rsidRDefault="00D25BE3" w:rsidP="00D25BE3">
      <w:pPr>
        <w:numPr>
          <w:ilvl w:val="0"/>
          <w:numId w:val="2"/>
        </w:numPr>
        <w:rPr>
          <w:lang w:val="es-ES"/>
        </w:rPr>
      </w:pPr>
      <w:r w:rsidRPr="00D25BE3">
        <w:rPr>
          <w:lang w:val="es-ES"/>
        </w:rPr>
        <w:t>Los sujetos pasivos con cuota cero.</w:t>
      </w:r>
    </w:p>
    <w:p w14:paraId="2CEA1ED7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La declaración de alta se ha de formular separadamente para cada actividad y debe comprender, entre otros datos, todos los necesarios para la calificación de la actividad, como la determinación del grupo o epígrafe y la cuantificación de la cuota. Cuando se tribute por cuota municipal y se disponga de locales en los que no se ejerce directamente la actividad, se ha de presentar además una declaración por cada uno de dichos locales.</w:t>
      </w:r>
    </w:p>
    <w:p w14:paraId="2CADD7A7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t>Modelo 848</w:t>
      </w:r>
      <w:r w:rsidRPr="00D25BE3">
        <w:rPr>
          <w:lang w:val="es-ES"/>
        </w:rPr>
        <w:t>.  </w:t>
      </w:r>
      <w:r w:rsidRPr="00D25BE3">
        <w:rPr>
          <w:b/>
          <w:bCs/>
          <w:lang w:val="es-ES"/>
        </w:rPr>
        <w:t>Comunicación del importe neto de la cifra de negocios</w:t>
      </w:r>
    </w:p>
    <w:p w14:paraId="2436E854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t>Están obligados a presentar el modelo 848:</w:t>
      </w:r>
    </w:p>
    <w:p w14:paraId="697B9D01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Los sujetos pasivos obligados al pago del IAE por tratarse de personas jurídicas y demás entidades con un importe neto de la cifra de negocios de al menos 1.000.000 €.</w:t>
      </w:r>
    </w:p>
    <w:p w14:paraId="46431BEF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lastRenderedPageBreak/>
        <w:t>No están obligados a presentar el modelo 848:</w:t>
      </w:r>
    </w:p>
    <w:p w14:paraId="1793813C" w14:textId="77777777" w:rsidR="00D25BE3" w:rsidRPr="00D25BE3" w:rsidRDefault="00D25BE3" w:rsidP="00D25BE3">
      <w:pPr>
        <w:numPr>
          <w:ilvl w:val="0"/>
          <w:numId w:val="3"/>
        </w:numPr>
        <w:rPr>
          <w:lang w:val="es-ES"/>
        </w:rPr>
      </w:pPr>
      <w:r w:rsidRPr="00D25BE3">
        <w:rPr>
          <w:lang w:val="es-ES"/>
        </w:rPr>
        <w:t>Cuando se tenga un INCN inferior a 1.000.000 €</w:t>
      </w:r>
    </w:p>
    <w:p w14:paraId="10D1935F" w14:textId="77777777" w:rsidR="00D25BE3" w:rsidRPr="00D25BE3" w:rsidRDefault="00D25BE3" w:rsidP="00D25BE3">
      <w:pPr>
        <w:numPr>
          <w:ilvl w:val="0"/>
          <w:numId w:val="3"/>
        </w:numPr>
        <w:rPr>
          <w:lang w:val="es-ES"/>
        </w:rPr>
      </w:pPr>
      <w:r w:rsidRPr="00D25BE3">
        <w:rPr>
          <w:lang w:val="es-ES"/>
        </w:rPr>
        <w:t>Cuando siendo el INCN superior a 1.000.000 € se haya presentado declaración del IS.</w:t>
      </w:r>
    </w:p>
    <w:p w14:paraId="530F5C4E" w14:textId="77777777" w:rsidR="00D25BE3" w:rsidRPr="00D25BE3" w:rsidRDefault="00D25BE3" w:rsidP="00D25BE3">
      <w:pPr>
        <w:numPr>
          <w:ilvl w:val="0"/>
          <w:numId w:val="3"/>
        </w:numPr>
        <w:rPr>
          <w:lang w:val="es-ES"/>
        </w:rPr>
      </w:pPr>
      <w:r w:rsidRPr="00D25BE3">
        <w:rPr>
          <w:lang w:val="es-ES"/>
        </w:rPr>
        <w:t>Cuando se opere en España mediante establecimiento permanente y se haya presentado el IRNR.</w:t>
      </w:r>
    </w:p>
    <w:p w14:paraId="0F551067" w14:textId="77777777" w:rsidR="00D25BE3" w:rsidRPr="00D25BE3" w:rsidRDefault="00D25BE3" w:rsidP="00D25BE3">
      <w:pPr>
        <w:numPr>
          <w:ilvl w:val="0"/>
          <w:numId w:val="3"/>
        </w:numPr>
        <w:rPr>
          <w:lang w:val="es-ES"/>
        </w:rPr>
      </w:pPr>
      <w:r w:rsidRPr="00D25BE3">
        <w:rPr>
          <w:lang w:val="es-ES"/>
        </w:rPr>
        <w:t>Cuando sea una entidad en régimen de atribución de rentas constituida en el extranjero con presencia en territorio español.</w:t>
      </w:r>
    </w:p>
    <w:p w14:paraId="4D6300C1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La presentación del modelo 848 se ha de efectuar en el plazo comprendido entre el día 1 de enero y el día 14 de febrero, ambos incluidos, del ejercicio en que deba surtir efecto.</w:t>
      </w:r>
    </w:p>
    <w:p w14:paraId="6A20D4F0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t>Modelo 036.  Declaración censal</w:t>
      </w:r>
    </w:p>
    <w:p w14:paraId="0895D973" w14:textId="77777777" w:rsidR="00D25BE3" w:rsidRPr="00D25BE3" w:rsidRDefault="00D25BE3" w:rsidP="00D25BE3">
      <w:pPr>
        <w:rPr>
          <w:lang w:val="es-ES"/>
        </w:rPr>
      </w:pPr>
      <w:r w:rsidRPr="00D25BE3">
        <w:rPr>
          <w:b/>
          <w:bCs/>
          <w:lang w:val="es-ES"/>
        </w:rPr>
        <w:t>Están obligados a presentar el modelo 036:</w:t>
      </w:r>
    </w:p>
    <w:p w14:paraId="77C3D795" w14:textId="77777777" w:rsidR="00D25BE3" w:rsidRPr="00D25BE3" w:rsidRDefault="00D25BE3" w:rsidP="00D25BE3">
      <w:pPr>
        <w:numPr>
          <w:ilvl w:val="0"/>
          <w:numId w:val="4"/>
        </w:numPr>
        <w:rPr>
          <w:lang w:val="es-ES"/>
        </w:rPr>
      </w:pPr>
      <w:r w:rsidRPr="00D25BE3">
        <w:rPr>
          <w:lang w:val="es-ES"/>
        </w:rPr>
        <w:t>Los sujetos pasivos exentos del IAE</w:t>
      </w:r>
      <w:r w:rsidRPr="00D25BE3">
        <w:rPr>
          <w:b/>
          <w:bCs/>
          <w:lang w:val="es-ES"/>
        </w:rPr>
        <w:t>.</w:t>
      </w:r>
    </w:p>
    <w:p w14:paraId="2F3261EC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Dichos sujetos tienen la obligación de comunicar a la AEAT las altas, bajas y variaciones que se produzcan. Dichas situaciones se declaran mediante la presentación del </w:t>
      </w:r>
      <w:r w:rsidRPr="00D25BE3">
        <w:rPr>
          <w:b/>
          <w:bCs/>
          <w:lang w:val="es-ES"/>
        </w:rPr>
        <w:t>modelo 036.</w:t>
      </w:r>
      <w:r w:rsidRPr="00D25BE3">
        <w:rPr>
          <w:lang w:val="es-ES"/>
        </w:rPr>
        <w:t> (No presentan el modelo 840).</w:t>
      </w:r>
    </w:p>
    <w:p w14:paraId="3AE358B3" w14:textId="77777777" w:rsidR="00D25BE3" w:rsidRPr="00D25BE3" w:rsidRDefault="00D25BE3" w:rsidP="00D25BE3">
      <w:pPr>
        <w:numPr>
          <w:ilvl w:val="0"/>
          <w:numId w:val="5"/>
        </w:numPr>
        <w:rPr>
          <w:lang w:val="es-ES"/>
        </w:rPr>
      </w:pPr>
      <w:r w:rsidRPr="00D25BE3">
        <w:rPr>
          <w:lang w:val="es-ES"/>
        </w:rPr>
        <w:t>Las UTEs que estén exentas del IAE.</w:t>
      </w:r>
    </w:p>
    <w:p w14:paraId="3ECEAD2F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La declaración de alta ha de formularse separadamente para cada actividad.</w:t>
      </w:r>
    </w:p>
    <w:p w14:paraId="19D6BBF8" w14:textId="77777777" w:rsidR="00D25BE3" w:rsidRPr="00D25BE3" w:rsidRDefault="00D25BE3" w:rsidP="00D25BE3">
      <w:pPr>
        <w:rPr>
          <w:lang w:val="es-ES"/>
        </w:rPr>
      </w:pPr>
      <w:r w:rsidRPr="00D25BE3">
        <w:rPr>
          <w:lang w:val="es-ES"/>
        </w:rPr>
        <w:t>Cuando se tribute por cuota municipal y </w:t>
      </w:r>
      <w:r w:rsidRPr="00D25BE3">
        <w:rPr>
          <w:b/>
          <w:bCs/>
          <w:lang w:val="es-ES"/>
        </w:rPr>
        <w:t>se disponga de locales en los que no realice directamente la actividad </w:t>
      </w:r>
      <w:r w:rsidRPr="00D25BE3">
        <w:rPr>
          <w:lang w:val="es-ES"/>
        </w:rPr>
        <w:t>además deberá presentar una declaración por cada local.</w:t>
      </w:r>
    </w:p>
    <w:p w14:paraId="562B35A6" w14:textId="77777777" w:rsidR="00F13B40" w:rsidRPr="00D25BE3" w:rsidRDefault="00F13B40">
      <w:pPr>
        <w:rPr>
          <w:lang w:val="es-ES"/>
        </w:rPr>
      </w:pPr>
    </w:p>
    <w:sectPr w:rsidR="00F13B40" w:rsidRPr="00D25BE3" w:rsidSect="00932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C43"/>
    <w:multiLevelType w:val="multilevel"/>
    <w:tmpl w:val="8500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66A18"/>
    <w:multiLevelType w:val="multilevel"/>
    <w:tmpl w:val="F1F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515"/>
    <w:multiLevelType w:val="multilevel"/>
    <w:tmpl w:val="07B2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A19BE"/>
    <w:multiLevelType w:val="multilevel"/>
    <w:tmpl w:val="8D6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55294"/>
    <w:multiLevelType w:val="multilevel"/>
    <w:tmpl w:val="9A4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768929">
    <w:abstractNumId w:val="4"/>
  </w:num>
  <w:num w:numId="2" w16cid:durableId="906764173">
    <w:abstractNumId w:val="1"/>
  </w:num>
  <w:num w:numId="3" w16cid:durableId="916863834">
    <w:abstractNumId w:val="3"/>
  </w:num>
  <w:num w:numId="4" w16cid:durableId="1552578200">
    <w:abstractNumId w:val="2"/>
  </w:num>
  <w:num w:numId="5" w16cid:durableId="182003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0D"/>
    <w:rsid w:val="004E63CD"/>
    <w:rsid w:val="00932C5D"/>
    <w:rsid w:val="00B52D0D"/>
    <w:rsid w:val="00D25BE3"/>
    <w:rsid w:val="00E756D8"/>
    <w:rsid w:val="00F1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269D5-0848-4E68-916A-CCE1FE85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  <w:div w:id="341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Mena</dc:creator>
  <cp:keywords/>
  <dc:description/>
  <cp:lastModifiedBy>Brian Mena</cp:lastModifiedBy>
  <cp:revision>2</cp:revision>
  <dcterms:created xsi:type="dcterms:W3CDTF">2025-07-27T08:33:00Z</dcterms:created>
  <dcterms:modified xsi:type="dcterms:W3CDTF">2025-07-27T08:33:00Z</dcterms:modified>
</cp:coreProperties>
</file>